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6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9130"/>
      </w:tblGrid>
      <w:tr w14:paraId="371D3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E45BDF8">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0" w:name="_Hlk26473981"/>
            <w:r>
              <w:rPr>
                <w:rFonts w:ascii="黑体" w:hAnsi="黑体" w:eastAsia="黑体"/>
                <w:sz w:val="21"/>
                <w:szCs w:val="21"/>
              </w:rPr>
              <w:t xml:space="preserve">ICS  </w:t>
            </w:r>
          </w:p>
        </w:tc>
        <w:tc>
          <w:tcPr>
            <w:tcW w:w="9130" w:type="dxa"/>
          </w:tcPr>
          <w:p w14:paraId="523627E4">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67.020</w:t>
            </w:r>
          </w:p>
        </w:tc>
      </w:tr>
      <w:tr w14:paraId="41FE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D9D6B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CCS  </w:t>
            </w:r>
          </w:p>
        </w:tc>
        <w:tc>
          <w:tcPr>
            <w:tcW w:w="9130"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481E60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49703481">
                  <w:pPr>
                    <w:pStyle w:val="52"/>
                    <w:framePr w:wrap="notBeside" w:vAnchor="page" w:hAnchor="page" w:x="1372" w:y="568"/>
                    <w:ind w:left="420" w:right="624"/>
                    <w:rPr>
                      <w:rFonts w:ascii="宋体" w:hAnsi="宋体"/>
                      <w:sz w:val="28"/>
                      <w:szCs w:val="28"/>
                    </w:rPr>
                  </w:pPr>
                </w:p>
              </w:tc>
            </w:tr>
          </w:tbl>
          <w:p w14:paraId="123FDAFA">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X 10</w:t>
            </w:r>
          </w:p>
        </w:tc>
      </w:tr>
    </w:tbl>
    <w:p w14:paraId="7E9B6E93">
      <w:pPr>
        <w:pStyle w:val="53"/>
        <w:framePr w:w="8774" w:h="993" w:hRule="exact" w:hSpace="181" w:vSpace="181" w:wrap="around" w:hAnchor="page" w:x="1701" w:y="1881"/>
        <w:rPr>
          <w:rFonts w:ascii="黑体" w:hAnsi="黑体" w:eastAsia="黑体"/>
          <w:b w:val="0"/>
          <w:bCs w:val="0"/>
          <w:w w:val="100"/>
          <w:sz w:val="84"/>
          <w:szCs w:val="84"/>
        </w:rPr>
      </w:pPr>
      <w:r>
        <w:rPr>
          <w:rFonts w:hint="eastAsia" w:ascii="黑体" w:eastAsia="黑体"/>
          <w:b w:val="0"/>
          <w:w w:val="100"/>
          <w:sz w:val="84"/>
          <w:szCs w:val="84"/>
        </w:rPr>
        <w:t>团体</w:t>
      </w:r>
      <w:r>
        <w:rPr>
          <w:rFonts w:hint="eastAsia" w:ascii="黑体" w:hAnsi="黑体" w:eastAsia="黑体"/>
          <w:b w:val="0"/>
          <w:bCs w:val="0"/>
          <w:w w:val="100"/>
          <w:sz w:val="84"/>
          <w:szCs w:val="84"/>
        </w:rPr>
        <w:t>标准</w:t>
      </w:r>
    </w:p>
    <w:bookmarkEnd w:id="0"/>
    <w:p w14:paraId="700F5E29">
      <w:pPr>
        <w:pStyle w:val="198"/>
        <w:framePr w:w="9393" w:h="1101" w:hRule="exact"/>
      </w:pPr>
      <w:r>
        <w:rPr>
          <w:rFonts w:hint="eastAsia" w:ascii="黑体" w:hAnsi="黑体" w:eastAsia="黑体" w:cs="黑体"/>
        </w:rPr>
        <w:t>T/GDPRXH 22—2023</w:t>
      </w:r>
    </w:p>
    <w:p w14:paraId="4E4BDA2B">
      <w:pPr>
        <w:pStyle w:val="198"/>
        <w:framePr w:w="9393" w:h="1101" w:hRule="exact"/>
        <w:rPr>
          <w:color w:val="FF0000"/>
          <w:sz w:val="21"/>
          <w:szCs w:val="21"/>
        </w:rPr>
      </w:pPr>
      <w:r>
        <w:rPr>
          <w:rFonts w:hint="eastAsia"/>
          <w:sz w:val="21"/>
          <w:szCs w:val="21"/>
        </w:rPr>
        <w:t>代替 T/GDPRXH 22—2022</w:t>
      </w:r>
    </w:p>
    <w:p w14:paraId="5834BA4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23A13109">
      <w:pPr>
        <w:pStyle w:val="53"/>
        <w:framePr w:w="9639" w:h="6976" w:hRule="exact" w:hSpace="0" w:vSpace="0" w:wrap="around" w:hAnchor="page" w:y="6408"/>
        <w:jc w:val="center"/>
        <w:rPr>
          <w:rFonts w:ascii="黑体" w:hAnsi="黑体" w:eastAsia="黑体"/>
          <w:b w:val="0"/>
          <w:bCs w:val="0"/>
          <w:w w:val="100"/>
        </w:rPr>
      </w:pPr>
    </w:p>
    <w:p w14:paraId="7A1A5B27">
      <w:pPr>
        <w:pStyle w:val="200"/>
        <w:framePr w:h="6974" w:hRule="exact" w:wrap="around" w:x="1419" w:anchorLock="1"/>
      </w:pPr>
      <w:r>
        <w:rPr>
          <w:rFonts w:hint="eastAsia"/>
        </w:rPr>
        <w:t>潮菜</w:t>
      </w:r>
      <w:r>
        <w:t xml:space="preserve">  </w:t>
      </w:r>
      <w:r>
        <w:rPr>
          <w:rFonts w:hint="eastAsia"/>
        </w:rPr>
        <w:t>鱼丸（汤）</w:t>
      </w:r>
    </w:p>
    <w:p w14:paraId="5533287A">
      <w:pPr>
        <w:framePr w:w="9639" w:h="6974" w:hRule="exact" w:wrap="around" w:vAnchor="page" w:hAnchor="page" w:x="1419" w:y="6408" w:anchorLock="1"/>
        <w:spacing w:before="400" w:line="240" w:lineRule="atLeast"/>
        <w:jc w:val="center"/>
        <w:rPr>
          <w:rFonts w:ascii="黑体" w:hAnsi="黑体" w:eastAsia="黑体"/>
          <w:kern w:val="0"/>
          <w:sz w:val="28"/>
          <w:szCs w:val="28"/>
        </w:rPr>
      </w:pPr>
      <w:r>
        <w:rPr>
          <w:rFonts w:ascii="黑体" w:hAnsi="黑体" w:eastAsia="黑体"/>
          <w:kern w:val="0"/>
          <w:sz w:val="28"/>
          <w:szCs w:val="28"/>
        </w:rPr>
        <w:t>Chiu</w:t>
      </w:r>
      <w:r>
        <w:rPr>
          <w:rFonts w:hint="eastAsia" w:ascii="黑体" w:hAnsi="黑体" w:eastAsia="黑体"/>
          <w:kern w:val="0"/>
          <w:sz w:val="28"/>
          <w:szCs w:val="28"/>
        </w:rPr>
        <w:t xml:space="preserve"> </w:t>
      </w:r>
      <w:r>
        <w:rPr>
          <w:rFonts w:ascii="黑体" w:hAnsi="黑体" w:eastAsia="黑体"/>
          <w:kern w:val="0"/>
          <w:sz w:val="28"/>
          <w:szCs w:val="28"/>
        </w:rPr>
        <w:t>Cuisine—Fish</w:t>
      </w:r>
      <w:r>
        <w:rPr>
          <w:rFonts w:hint="eastAsia" w:ascii="宋体" w:hAnsi="宋体" w:cs="宋体"/>
          <w:kern w:val="0"/>
          <w:sz w:val="28"/>
          <w:szCs w:val="28"/>
        </w:rPr>
        <w:t xml:space="preserve"> </w:t>
      </w:r>
      <w:r>
        <w:rPr>
          <w:rFonts w:ascii="黑体" w:hAnsi="黑体" w:eastAsia="黑体"/>
          <w:kern w:val="0"/>
          <w:sz w:val="28"/>
          <w:szCs w:val="28"/>
        </w:rPr>
        <w:t>Ball</w:t>
      </w:r>
      <w:r>
        <w:rPr>
          <w:rFonts w:hint="eastAsia" w:ascii="宋体" w:hAnsi="宋体" w:cs="宋体"/>
          <w:kern w:val="0"/>
          <w:sz w:val="28"/>
          <w:szCs w:val="28"/>
        </w:rPr>
        <w:t xml:space="preserve"> </w:t>
      </w:r>
      <w:r>
        <w:rPr>
          <w:rFonts w:ascii="黑体" w:hAnsi="黑体" w:eastAsia="黑体"/>
          <w:kern w:val="0"/>
          <w:sz w:val="28"/>
          <w:szCs w:val="28"/>
        </w:rPr>
        <w:t>Soup</w:t>
      </w:r>
    </w:p>
    <w:p w14:paraId="41553A43">
      <w:pPr>
        <w:framePr w:w="9639" w:h="6974" w:hRule="exact" w:wrap="around" w:vAnchor="page" w:hAnchor="page" w:x="1419" w:y="6408" w:anchorLock="1"/>
        <w:spacing w:line="360" w:lineRule="exact"/>
        <w:jc w:val="center"/>
        <w:rPr>
          <w:rFonts w:ascii="Times New Roman" w:hAnsi="Times New Roman" w:eastAsia="黑体"/>
          <w:kern w:val="0"/>
          <w:sz w:val="28"/>
          <w:szCs w:val="28"/>
        </w:rPr>
      </w:pPr>
    </w:p>
    <w:p w14:paraId="61E60C21">
      <w:pPr>
        <w:framePr w:w="9639" w:h="6974" w:hRule="exact" w:wrap="around" w:vAnchor="page" w:hAnchor="page" w:x="1419" w:y="6408" w:anchorLock="1"/>
        <w:spacing w:line="360" w:lineRule="exact"/>
        <w:jc w:val="center"/>
        <w:rPr>
          <w:rFonts w:ascii="宋体" w:hAnsi="宋体"/>
          <w:kern w:val="0"/>
          <w:sz w:val="24"/>
          <w:szCs w:val="28"/>
        </w:rPr>
      </w:pPr>
    </w:p>
    <w:p w14:paraId="4D2DAC8B">
      <w:pPr>
        <w:pStyle w:val="154"/>
        <w:framePr w:h="584" w:hRule="exact" w:hSpace="181" w:vSpace="181" w:wrap="around" w:y="14800"/>
        <w:rPr>
          <w:rFonts w:hAnsi="黑体"/>
        </w:rPr>
      </w:pPr>
      <w:r>
        <w:rPr>
          <w:rFonts w:hint="eastAsia" w:ascii="黑体" w:hAnsi="黑体" w:eastAsia="黑体" w:cs="黑体"/>
          <w:w w:val="100"/>
          <w:kern w:val="2"/>
          <w:sz w:val="28"/>
          <w:szCs w:val="21"/>
          <w:lang w:val="en-US" w:eastAsia="zh-CN"/>
        </w:rPr>
        <w:t>广东烹饪协会</w:t>
      </w:r>
      <w:r>
        <w:rPr>
          <w:rFonts w:ascii="Times New Roman" w:hAnsi="Calibri" w:eastAsia="宋体"/>
          <w:w w:val="100"/>
          <w:kern w:val="2"/>
          <w:sz w:val="28"/>
          <w:szCs w:val="21"/>
        </w:rPr>
        <w:t xml:space="preserve">   </w:t>
      </w:r>
      <w:r>
        <w:rPr>
          <w:rStyle w:val="232"/>
          <w:rFonts w:hint="eastAsia" w:hAnsi="黑体"/>
          <w:kern w:val="2"/>
        </w:rPr>
        <w:t>发布</w:t>
      </w:r>
    </w:p>
    <w:p w14:paraId="6E141AD4">
      <w:pPr>
        <w:pStyle w:val="196"/>
        <w:framePr w:wrap="around" w:y="14356"/>
        <w:ind w:firstLine="420"/>
      </w:pPr>
      <w:r>
        <w:rPr>
          <w:rFonts w:hint="eastAsia" w:ascii="黑体" w:hAnsi="黑体" w:eastAsia="黑体" w:cs="黑体"/>
        </w:rPr>
        <w:t>2023-</w:t>
      </w:r>
      <w:r>
        <w:rPr>
          <w:rFonts w:hint="eastAsia" w:ascii="黑体" w:hAnsi="黑体" w:cs="黑体"/>
          <w:lang w:val="en-US" w:eastAsia="zh-CN"/>
        </w:rPr>
        <w:t>11</w:t>
      </w:r>
      <w:r>
        <w:rPr>
          <w:rFonts w:hint="eastAsia" w:ascii="黑体" w:hAnsi="黑体" w:eastAsia="黑体" w:cs="黑体"/>
        </w:rPr>
        <w:t>-</w:t>
      </w:r>
      <w:r>
        <w:rPr>
          <w:rFonts w:hint="eastAsia" w:ascii="黑体" w:hAnsi="黑体" w:eastAsia="黑体" w:cs="黑体"/>
          <w:lang w:val="en-US" w:eastAsia="zh-CN"/>
        </w:rPr>
        <w:t>28</w:t>
      </w:r>
      <w:r>
        <w:rPr>
          <w:rFonts w:hint="eastAsia"/>
        </w:rPr>
        <w:t>发布</w:t>
      </w:r>
    </w:p>
    <w:p w14:paraId="3AFA4021">
      <w:pPr>
        <w:pStyle w:val="197"/>
        <w:framePr w:wrap="around" w:y="14356"/>
      </w:pPr>
      <w:r>
        <w:rPr>
          <w:rFonts w:hint="eastAsia" w:ascii="黑体"/>
        </w:rPr>
        <w:t>2023</w:t>
      </w:r>
      <w:r>
        <w:rPr>
          <w:rFonts w:ascii="黑体"/>
        </w:rPr>
        <w:t>-</w:t>
      </w:r>
      <w:r>
        <w:rPr>
          <w:rFonts w:hint="eastAsia" w:ascii="黑体"/>
          <w:lang w:val="en-US" w:eastAsia="zh-CN"/>
        </w:rPr>
        <w:t>11</w:t>
      </w:r>
      <w:r>
        <w:rPr>
          <w:rFonts w:ascii="黑体"/>
        </w:rPr>
        <w:t>-</w:t>
      </w:r>
      <w:r>
        <w:rPr>
          <w:rFonts w:hint="eastAsia" w:ascii="黑体"/>
          <w:lang w:val="en-US" w:eastAsia="zh-CN"/>
        </w:rPr>
        <w:t>28</w:t>
      </w:r>
      <w:r>
        <w:rPr>
          <w:rFonts w:hint="eastAsia"/>
        </w:rPr>
        <w:t>实施</w:t>
      </w:r>
    </w:p>
    <w:p w14:paraId="5BDBA570">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1052195</wp:posOffset>
                </wp:positionH>
                <wp:positionV relativeFrom="page">
                  <wp:posOffset>9405620</wp:posOffset>
                </wp:positionV>
                <wp:extent cx="6120130" cy="0"/>
                <wp:effectExtent l="0" t="4445" r="0" b="5080"/>
                <wp:wrapNone/>
                <wp:docPr id="2"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82.85pt;margin-top:740.6pt;height:0pt;width:481.9pt;mso-position-horizontal-relative:page;mso-position-vertical-relative:page;z-index:251661312;mso-width-relative:page;mso-height-relative:page;" filled="f" stroked="t" coordsize="21600,21600" o:gfxdata="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1zCW3&#10;2AAAAA4BAAAPAAAAAAAAAAEAIAAAACIAAABkcnMvZG93bnJldi54bWxQSwECFAAUAAAACACHTuJA&#10;zekBLOgBAAC4AwAADgAAAAAAAAABACAAAAAnAQAAZHJzL2Uyb0RvYy54bWxQSwUGAAAAAAYABgBZ&#10;AQAAgQUAAAAA&#10;">
                <v:fill on="f" focussize="0,0"/>
                <v:stroke color="#000000" joinstyle="round"/>
                <v:imagedata o:title=""/>
                <o:lock v:ext="edit" aspectratio="f"/>
                <w10:anchorlock/>
              </v:line>
            </w:pict>
          </mc:Fallback>
        </mc:AlternateContent>
      </w:r>
    </w:p>
    <w:p w14:paraId="4EB2576F">
      <w:pPr>
        <w:pStyle w:val="94"/>
        <w:spacing w:after="360"/>
        <w:rPr>
          <w:rFonts w:hint="eastAsia"/>
          <w:spacing w:val="320"/>
        </w:rPr>
        <w:sectPr>
          <w:headerReference r:id="rId9" w:type="default"/>
          <w:footerReference r:id="rId11" w:type="default"/>
          <w:headerReference r:id="rId10" w:type="even"/>
          <w:footerReference r:id="rId12"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bookmarkStart w:id="1" w:name="BookMark1"/>
    </w:p>
    <w:p w14:paraId="78CCE114">
      <w:pPr>
        <w:pStyle w:val="94"/>
        <w:spacing w:after="360"/>
      </w:pPr>
      <w:r>
        <w:rPr>
          <w:rFonts w:hint="eastAsia"/>
          <w:spacing w:val="320"/>
        </w:rPr>
        <w:t>目</w:t>
      </w:r>
      <w:r>
        <w:rPr>
          <w:rFonts w:hint="eastAsia"/>
        </w:rPr>
        <w:t>次</w:t>
      </w:r>
    </w:p>
    <w:p w14:paraId="34AC6447">
      <w:pPr>
        <w:pStyle w:val="20"/>
        <w:tabs>
          <w:tab w:val="right" w:leader="dot" w:pos="9354"/>
        </w:tabs>
      </w:pPr>
      <w:r>
        <w:rPr>
          <w:rFonts w:hint="eastAsia" w:hAnsi="宋体" w:cs="宋体"/>
        </w:rPr>
        <w:fldChar w:fldCharType="begin"/>
      </w:r>
      <w:r>
        <w:rPr>
          <w:rFonts w:hint="eastAsia" w:hAnsi="宋体" w:cs="宋体"/>
        </w:rPr>
        <w:instrText xml:space="preserve"> TOC \o "1-1" \h </w:instrText>
      </w:r>
      <w:r>
        <w:rPr>
          <w:rFonts w:hint="eastAsia" w:hAnsi="宋体" w:cs="宋体"/>
        </w:rPr>
        <w:fldChar w:fldCharType="separate"/>
      </w:r>
      <w:r>
        <w:fldChar w:fldCharType="begin"/>
      </w:r>
      <w:r>
        <w:instrText xml:space="preserve"> HYPERLINK \l "_Toc14788" </w:instrText>
      </w:r>
      <w:r>
        <w:fldChar w:fldCharType="separate"/>
      </w:r>
      <w:r>
        <w:rPr>
          <w:rFonts w:hint="eastAsia" w:hAnsi="宋体" w:cs="宋体"/>
        </w:rPr>
        <w:t>前言</w:t>
      </w:r>
      <w:r>
        <w:tab/>
      </w:r>
      <w:r>
        <w:fldChar w:fldCharType="begin"/>
      </w:r>
      <w:r>
        <w:instrText xml:space="preserve"> PAGEREF _Toc14788 \h </w:instrText>
      </w:r>
      <w:r>
        <w:fldChar w:fldCharType="separate"/>
      </w:r>
      <w:r>
        <w:t>II</w:t>
      </w:r>
      <w:r>
        <w:fldChar w:fldCharType="end"/>
      </w:r>
      <w:r>
        <w:fldChar w:fldCharType="end"/>
      </w:r>
    </w:p>
    <w:p w14:paraId="5AEE7A11">
      <w:pPr>
        <w:pStyle w:val="20"/>
        <w:tabs>
          <w:tab w:val="right" w:leader="dot" w:pos="9354"/>
        </w:tabs>
      </w:pPr>
      <w:r>
        <w:fldChar w:fldCharType="begin"/>
      </w:r>
      <w:r>
        <w:instrText xml:space="preserve"> HYPERLINK \l "_Toc30025" </w:instrText>
      </w:r>
      <w:r>
        <w:fldChar w:fldCharType="separate"/>
      </w:r>
      <w:r>
        <w:rPr>
          <w:rFonts w:hint="eastAsia" w:hAnsi="宋体" w:cs="宋体"/>
        </w:rPr>
        <w:t>引言</w:t>
      </w:r>
      <w:r>
        <w:tab/>
      </w:r>
      <w:r>
        <w:fldChar w:fldCharType="begin"/>
      </w:r>
      <w:r>
        <w:instrText xml:space="preserve"> PAGEREF _Toc30025 \h </w:instrText>
      </w:r>
      <w:r>
        <w:fldChar w:fldCharType="separate"/>
      </w:r>
      <w:r>
        <w:t>III</w:t>
      </w:r>
      <w:r>
        <w:fldChar w:fldCharType="end"/>
      </w:r>
      <w:r>
        <w:fldChar w:fldCharType="end"/>
      </w:r>
    </w:p>
    <w:p w14:paraId="431F7ED2">
      <w:pPr>
        <w:pStyle w:val="20"/>
        <w:tabs>
          <w:tab w:val="right" w:leader="dot" w:pos="9354"/>
        </w:tabs>
      </w:pPr>
      <w:r>
        <w:fldChar w:fldCharType="begin"/>
      </w:r>
      <w:r>
        <w:instrText xml:space="preserve"> HYPERLINK \l "_Toc25392" </w:instrText>
      </w:r>
      <w:r>
        <w:fldChar w:fldCharType="separate"/>
      </w:r>
      <w:r>
        <w:rPr>
          <w:rFonts w:hint="eastAsia" w:ascii="黑体" w:eastAsia="黑体"/>
        </w:rPr>
        <w:t xml:space="preserve">1 </w:t>
      </w:r>
      <w:r>
        <w:rPr>
          <w:rFonts w:hint="eastAsia"/>
        </w:rPr>
        <w:t>范围</w:t>
      </w:r>
      <w:r>
        <w:tab/>
      </w:r>
      <w:r>
        <w:fldChar w:fldCharType="begin"/>
      </w:r>
      <w:r>
        <w:instrText xml:space="preserve"> PAGEREF _Toc25392 \h </w:instrText>
      </w:r>
      <w:r>
        <w:fldChar w:fldCharType="separate"/>
      </w:r>
      <w:r>
        <w:t>1</w:t>
      </w:r>
      <w:r>
        <w:fldChar w:fldCharType="end"/>
      </w:r>
      <w:r>
        <w:fldChar w:fldCharType="end"/>
      </w:r>
    </w:p>
    <w:p w14:paraId="45C82BB7">
      <w:pPr>
        <w:pStyle w:val="20"/>
        <w:tabs>
          <w:tab w:val="right" w:leader="dot" w:pos="9354"/>
        </w:tabs>
      </w:pPr>
      <w:r>
        <w:fldChar w:fldCharType="begin"/>
      </w:r>
      <w:r>
        <w:instrText xml:space="preserve"> HYPERLINK \l "_Toc29515"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_Toc29515 \h </w:instrText>
      </w:r>
      <w:r>
        <w:fldChar w:fldCharType="separate"/>
      </w:r>
      <w:r>
        <w:t>1</w:t>
      </w:r>
      <w:r>
        <w:fldChar w:fldCharType="end"/>
      </w:r>
      <w:r>
        <w:fldChar w:fldCharType="end"/>
      </w:r>
    </w:p>
    <w:p w14:paraId="264591CA">
      <w:pPr>
        <w:pStyle w:val="20"/>
        <w:tabs>
          <w:tab w:val="right" w:leader="dot" w:pos="9354"/>
        </w:tabs>
      </w:pPr>
      <w:r>
        <w:fldChar w:fldCharType="begin"/>
      </w:r>
      <w:r>
        <w:instrText xml:space="preserve"> HYPERLINK \l "_Toc17398"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_Toc17398 \h </w:instrText>
      </w:r>
      <w:r>
        <w:fldChar w:fldCharType="separate"/>
      </w:r>
      <w:r>
        <w:t>1</w:t>
      </w:r>
      <w:r>
        <w:fldChar w:fldCharType="end"/>
      </w:r>
      <w:r>
        <w:fldChar w:fldCharType="end"/>
      </w:r>
    </w:p>
    <w:p w14:paraId="1650A2AD">
      <w:pPr>
        <w:pStyle w:val="20"/>
        <w:tabs>
          <w:tab w:val="right" w:leader="dot" w:pos="9354"/>
        </w:tabs>
      </w:pPr>
      <w:r>
        <w:fldChar w:fldCharType="begin"/>
      </w:r>
      <w:r>
        <w:instrText xml:space="preserve"> HYPERLINK \l "_Toc25517" </w:instrText>
      </w:r>
      <w:r>
        <w:fldChar w:fldCharType="separate"/>
      </w:r>
      <w:r>
        <w:rPr>
          <w:rFonts w:hint="eastAsia" w:ascii="黑体" w:eastAsia="黑体"/>
        </w:rPr>
        <w:t xml:space="preserve">4 </w:t>
      </w:r>
      <w:r>
        <w:rPr>
          <w:rFonts w:hint="eastAsia"/>
        </w:rPr>
        <w:t>基本要求</w:t>
      </w:r>
      <w:r>
        <w:tab/>
      </w:r>
      <w:r>
        <w:fldChar w:fldCharType="begin"/>
      </w:r>
      <w:r>
        <w:instrText xml:space="preserve"> PAGEREF _Toc25517 \h </w:instrText>
      </w:r>
      <w:r>
        <w:fldChar w:fldCharType="separate"/>
      </w:r>
      <w:r>
        <w:t>1</w:t>
      </w:r>
      <w:r>
        <w:fldChar w:fldCharType="end"/>
      </w:r>
      <w:r>
        <w:fldChar w:fldCharType="end"/>
      </w:r>
    </w:p>
    <w:p w14:paraId="0C02C037">
      <w:pPr>
        <w:pStyle w:val="20"/>
        <w:tabs>
          <w:tab w:val="right" w:leader="dot" w:pos="9354"/>
        </w:tabs>
      </w:pPr>
      <w:r>
        <w:fldChar w:fldCharType="begin"/>
      </w:r>
      <w:r>
        <w:instrText xml:space="preserve"> HYPERLINK \l "_Toc20819" </w:instrText>
      </w:r>
      <w:r>
        <w:fldChar w:fldCharType="separate"/>
      </w:r>
      <w:r>
        <w:rPr>
          <w:rFonts w:hint="eastAsia" w:ascii="黑体" w:eastAsia="黑体"/>
        </w:rPr>
        <w:t xml:space="preserve">5 </w:t>
      </w:r>
      <w:r>
        <w:rPr>
          <w:rFonts w:hint="eastAsia"/>
        </w:rPr>
        <w:t>烹饪工艺</w:t>
      </w:r>
      <w:r>
        <w:tab/>
      </w:r>
      <w:r>
        <w:fldChar w:fldCharType="begin"/>
      </w:r>
      <w:r>
        <w:instrText xml:space="preserve"> PAGEREF _Toc20819 \h </w:instrText>
      </w:r>
      <w:r>
        <w:fldChar w:fldCharType="separate"/>
      </w:r>
      <w:r>
        <w:t>2</w:t>
      </w:r>
      <w:r>
        <w:fldChar w:fldCharType="end"/>
      </w:r>
      <w:r>
        <w:fldChar w:fldCharType="end"/>
      </w:r>
    </w:p>
    <w:p w14:paraId="76887705">
      <w:pPr>
        <w:pStyle w:val="20"/>
        <w:tabs>
          <w:tab w:val="right" w:leader="dot" w:pos="9354"/>
        </w:tabs>
      </w:pPr>
      <w:r>
        <w:fldChar w:fldCharType="begin"/>
      </w:r>
      <w:r>
        <w:instrText xml:space="preserve"> HYPERLINK \l "_Toc23605" </w:instrText>
      </w:r>
      <w:r>
        <w:fldChar w:fldCharType="separate"/>
      </w:r>
      <w:r>
        <w:rPr>
          <w:rFonts w:hint="eastAsia" w:ascii="黑体" w:eastAsia="黑体"/>
        </w:rPr>
        <w:t xml:space="preserve">6 </w:t>
      </w:r>
      <w:r>
        <w:rPr>
          <w:rFonts w:hint="eastAsia"/>
        </w:rPr>
        <w:t>食用</w:t>
      </w:r>
      <w:r>
        <w:tab/>
      </w:r>
      <w:r>
        <w:rPr>
          <w:rFonts w:hint="eastAsia"/>
        </w:rPr>
        <w:t>4</w:t>
      </w:r>
      <w:r>
        <w:rPr>
          <w:rFonts w:hint="eastAsia"/>
        </w:rPr>
        <w:fldChar w:fldCharType="end"/>
      </w:r>
    </w:p>
    <w:p w14:paraId="534E97E1">
      <w:pPr>
        <w:pStyle w:val="20"/>
        <w:tabs>
          <w:tab w:val="right" w:leader="dot" w:pos="9354"/>
        </w:tabs>
      </w:pPr>
      <w:r>
        <w:fldChar w:fldCharType="begin"/>
      </w:r>
      <w:r>
        <w:instrText xml:space="preserve"> HYPERLINK \l "_Toc20861" </w:instrText>
      </w:r>
      <w:r>
        <w:fldChar w:fldCharType="separate"/>
      </w:r>
      <w:r>
        <w:rPr>
          <w:rFonts w:hint="eastAsia" w:ascii="黑体" w:eastAsia="黑体"/>
        </w:rPr>
        <w:t xml:space="preserve">7 </w:t>
      </w:r>
      <w:r>
        <w:rPr>
          <w:rFonts w:hint="eastAsia"/>
        </w:rPr>
        <w:t>特点</w:t>
      </w:r>
      <w:r>
        <w:tab/>
      </w:r>
      <w:r>
        <w:fldChar w:fldCharType="begin"/>
      </w:r>
      <w:r>
        <w:instrText xml:space="preserve"> PAGEREF _Toc20861 \h </w:instrText>
      </w:r>
      <w:r>
        <w:fldChar w:fldCharType="separate"/>
      </w:r>
      <w:r>
        <w:t>4</w:t>
      </w:r>
      <w:r>
        <w:fldChar w:fldCharType="end"/>
      </w:r>
      <w:r>
        <w:fldChar w:fldCharType="end"/>
      </w:r>
    </w:p>
    <w:p w14:paraId="58A4E795">
      <w:pPr>
        <w:pStyle w:val="20"/>
        <w:tabs>
          <w:tab w:val="right" w:leader="dot" w:pos="9354"/>
        </w:tabs>
      </w:pPr>
      <w:r>
        <w:fldChar w:fldCharType="begin"/>
      </w:r>
      <w:r>
        <w:instrText xml:space="preserve"> HYPERLINK \l "_Toc15240" </w:instrText>
      </w:r>
      <w:r>
        <w:fldChar w:fldCharType="separate"/>
      </w:r>
      <w:r>
        <w:rPr>
          <w:rFonts w:hint="eastAsia" w:hAnsi="宋体" w:cs="宋体"/>
        </w:rPr>
        <w:t>附录A（资料性）图片</w:t>
      </w:r>
      <w:r>
        <w:tab/>
      </w:r>
      <w:r>
        <w:fldChar w:fldCharType="begin"/>
      </w:r>
      <w:r>
        <w:instrText xml:space="preserve"> PAGEREF _Toc15240 \h </w:instrText>
      </w:r>
      <w:r>
        <w:fldChar w:fldCharType="separate"/>
      </w:r>
      <w:r>
        <w:t>5</w:t>
      </w:r>
      <w:r>
        <w:fldChar w:fldCharType="end"/>
      </w:r>
      <w:r>
        <w:fldChar w:fldCharType="end"/>
      </w:r>
    </w:p>
    <w:p w14:paraId="54A02003">
      <w:pPr>
        <w:pStyle w:val="20"/>
        <w:tabs>
          <w:tab w:val="right" w:leader="dot" w:pos="9354"/>
        </w:tabs>
      </w:pPr>
      <w:r>
        <w:fldChar w:fldCharType="begin"/>
      </w:r>
      <w:r>
        <w:instrText xml:space="preserve"> HYPERLINK \l "_Toc15535" </w:instrText>
      </w:r>
      <w:r>
        <w:fldChar w:fldCharType="separate"/>
      </w:r>
      <w:r>
        <w:rPr>
          <w:rFonts w:hint="eastAsia" w:hAnsi="宋体" w:cs="宋体"/>
        </w:rPr>
        <w:t>附录B（资料性）常见口味及其工艺</w:t>
      </w:r>
      <w:r>
        <w:tab/>
      </w:r>
      <w:r>
        <w:rPr>
          <w:rFonts w:hint="eastAsia"/>
        </w:rPr>
        <w:t>9</w:t>
      </w:r>
      <w:r>
        <w:rPr>
          <w:rFonts w:hint="eastAsia"/>
        </w:rPr>
        <w:fldChar w:fldCharType="end"/>
      </w:r>
    </w:p>
    <w:p w14:paraId="5E7D7837">
      <w:pPr>
        <w:pStyle w:val="20"/>
        <w:tabs>
          <w:tab w:val="right" w:leader="dot" w:pos="9354"/>
        </w:tabs>
      </w:pPr>
      <w:r>
        <w:fldChar w:fldCharType="begin"/>
      </w:r>
      <w:r>
        <w:instrText xml:space="preserve"> HYPERLINK \l "_Toc25745" </w:instrText>
      </w:r>
      <w:r>
        <w:fldChar w:fldCharType="separate"/>
      </w:r>
      <w:r>
        <w:rPr>
          <w:rFonts w:hint="eastAsia" w:hAnsi="宋体" w:cs="宋体"/>
        </w:rPr>
        <w:t>附录C（资料性）营养成分表（参考）</w:t>
      </w:r>
      <w:r>
        <w:tab/>
      </w:r>
      <w:r>
        <w:rPr>
          <w:rFonts w:hint="eastAsia"/>
        </w:rPr>
        <w:t>1</w:t>
      </w:r>
      <w:r>
        <w:rPr>
          <w:rFonts w:hint="eastAsia"/>
        </w:rPr>
        <w:fldChar w:fldCharType="end"/>
      </w:r>
      <w:r>
        <w:rPr>
          <w:rFonts w:hint="eastAsia"/>
        </w:rPr>
        <w:t>0</w:t>
      </w:r>
    </w:p>
    <w:p w14:paraId="703BFF92">
      <w:pPr>
        <w:pStyle w:val="20"/>
        <w:tabs>
          <w:tab w:val="right" w:leader="dot" w:pos="9354"/>
        </w:tabs>
      </w:pPr>
      <w:r>
        <w:fldChar w:fldCharType="begin"/>
      </w:r>
      <w:r>
        <w:instrText xml:space="preserve"> HYPERLINK \l "_Toc28504" </w:instrText>
      </w:r>
      <w:r>
        <w:fldChar w:fldCharType="separate"/>
      </w:r>
      <w:r>
        <w:rPr>
          <w:rFonts w:hint="eastAsia" w:hAnsi="宋体" w:cs="宋体"/>
        </w:rPr>
        <w:t>附录D（资料性）菜品烹制操作步骤图</w:t>
      </w:r>
      <w:r>
        <w:tab/>
      </w:r>
      <w:r>
        <w:rPr>
          <w:rFonts w:hint="eastAsia"/>
        </w:rPr>
        <w:t>1</w:t>
      </w:r>
      <w:r>
        <w:rPr>
          <w:rFonts w:hint="eastAsia"/>
        </w:rPr>
        <w:fldChar w:fldCharType="end"/>
      </w:r>
      <w:r>
        <w:rPr>
          <w:rFonts w:hint="eastAsia"/>
        </w:rPr>
        <w:t>1</w:t>
      </w:r>
    </w:p>
    <w:p w14:paraId="012764C8">
      <w:pPr>
        <w:pStyle w:val="20"/>
        <w:tabs>
          <w:tab w:val="right" w:leader="dot" w:pos="9354"/>
        </w:tabs>
      </w:pPr>
      <w:r>
        <w:fldChar w:fldCharType="begin"/>
      </w:r>
      <w:r>
        <w:instrText xml:space="preserve"> HYPERLINK \l "_Toc31340" </w:instrText>
      </w:r>
      <w:r>
        <w:fldChar w:fldCharType="separate"/>
      </w:r>
      <w:r>
        <w:rPr>
          <w:rFonts w:hint="eastAsia" w:hAnsi="宋体" w:cs="宋体"/>
        </w:rPr>
        <w:t>参考文献</w:t>
      </w:r>
      <w:r>
        <w:tab/>
      </w:r>
      <w:r>
        <w:rPr>
          <w:rFonts w:hint="eastAsia"/>
        </w:rPr>
        <w:t>1</w:t>
      </w:r>
      <w:r>
        <w:rPr>
          <w:rFonts w:hint="eastAsia"/>
        </w:rPr>
        <w:fldChar w:fldCharType="end"/>
      </w:r>
      <w:r>
        <w:rPr>
          <w:rFonts w:hint="eastAsia"/>
        </w:rPr>
        <w:t>6</w:t>
      </w:r>
    </w:p>
    <w:p w14:paraId="6C197BEA">
      <w:pPr>
        <w:pStyle w:val="94"/>
        <w:spacing w:after="360"/>
        <w:sectPr>
          <w:headerReference r:id="rId13" w:type="default"/>
          <w:footerReference r:id="rId15" w:type="default"/>
          <w:headerReference r:id="rId14" w:type="even"/>
          <w:footerReference r:id="rId16"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Fonts w:hint="eastAsia" w:ascii="宋体" w:hAnsi="宋体" w:eastAsia="宋体" w:cs="宋体"/>
        </w:rPr>
        <w:fldChar w:fldCharType="end"/>
      </w:r>
      <w:bookmarkStart w:id="42" w:name="_GoBack"/>
      <w:bookmarkEnd w:id="42"/>
    </w:p>
    <w:bookmarkEnd w:id="1"/>
    <w:p w14:paraId="69EEACCF">
      <w:pPr>
        <w:pStyle w:val="92"/>
        <w:spacing w:after="360"/>
      </w:pPr>
      <w:bookmarkStart w:id="2" w:name="_Toc14788"/>
      <w:bookmarkStart w:id="3" w:name="BookMark2"/>
      <w:r>
        <w:rPr>
          <w:spacing w:val="320"/>
        </w:rPr>
        <w:t>前</w:t>
      </w:r>
      <w:r>
        <w:t>言</w:t>
      </w:r>
      <w:bookmarkEnd w:id="2"/>
    </w:p>
    <w:p w14:paraId="05F6724C">
      <w:pPr>
        <w:pStyle w:val="59"/>
        <w:ind w:firstLine="420"/>
      </w:pPr>
      <w:r>
        <w:rPr>
          <w:rFonts w:hint="eastAsia"/>
        </w:rPr>
        <w:t>本文件按照GB/T 1.1—2020《标准化工作导则  第1部分：标准化文件的结构和起草规则》的规定起草。</w:t>
      </w:r>
    </w:p>
    <w:p w14:paraId="7A8F774D">
      <w:pPr>
        <w:pStyle w:val="59"/>
        <w:ind w:firstLine="420"/>
      </w:pPr>
      <w:r>
        <w:rPr>
          <w:rFonts w:hint="eastAsia"/>
        </w:rPr>
        <w:t>本文件代替T/GDPRXH 22-2022 《潮菜 鱼丸汤》，主要变化如下：</w:t>
      </w:r>
    </w:p>
    <w:p w14:paraId="7D0B68A9">
      <w:pPr>
        <w:pStyle w:val="59"/>
        <w:ind w:firstLine="420"/>
      </w:pPr>
      <w:r>
        <w:rPr>
          <w:rFonts w:hint="eastAsia"/>
        </w:rPr>
        <w:t>a) 将标准名称更改为《潮菜 鱼丸（汤）》；</w:t>
      </w:r>
    </w:p>
    <w:p w14:paraId="4D2C6B84">
      <w:pPr>
        <w:pStyle w:val="59"/>
        <w:ind w:firstLine="420"/>
      </w:pPr>
      <w:r>
        <w:rPr>
          <w:rFonts w:hint="eastAsia"/>
        </w:rPr>
        <w:t>b）增加了“汕尾马鲛鱼丸”相关内容。</w:t>
      </w:r>
    </w:p>
    <w:p w14:paraId="42856E2B">
      <w:pPr>
        <w:pStyle w:val="59"/>
        <w:ind w:firstLine="420"/>
      </w:pPr>
      <w:r>
        <w:rPr>
          <w:rFonts w:hint="eastAsia"/>
        </w:rPr>
        <w:t>请注意本文件的某些内容可能涉及专利。本文件的发布机构不承担识别专利的责任。</w:t>
      </w:r>
    </w:p>
    <w:p w14:paraId="0FF67DBC">
      <w:pPr>
        <w:pStyle w:val="59"/>
        <w:ind w:firstLine="420"/>
        <w:rPr>
          <w:rFonts w:hint="eastAsia"/>
        </w:rPr>
      </w:pPr>
      <w:r>
        <w:rPr>
          <w:rFonts w:hint="eastAsia"/>
        </w:rPr>
        <w:t>本文件由广东省汕头市质量技术监督标准与编码所、广东烹饪协会、广东省餐饮服务行业协会、广东省粤菜产业发展促进会、香港群生饮食技术人员协会、澳门烹饪协会、汕头市标准化协会、汕头市餐饮业协会、潮州市烹调协会、汕尾市餐饮行业协会共同提出。</w:t>
      </w:r>
    </w:p>
    <w:p w14:paraId="3EE86B8C">
      <w:pPr>
        <w:pStyle w:val="59"/>
        <w:ind w:firstLine="420"/>
        <w:rPr>
          <w:rFonts w:hint="eastAsia"/>
        </w:rPr>
      </w:pPr>
      <w:r>
        <w:rPr>
          <w:rFonts w:hint="eastAsia"/>
        </w:rPr>
        <w:t>本文件由广东烹饪协会归口。</w:t>
      </w:r>
    </w:p>
    <w:p w14:paraId="1DB01DCA">
      <w:pPr>
        <w:pStyle w:val="59"/>
        <w:ind w:firstLine="420"/>
      </w:pPr>
      <w:r>
        <w:rPr>
          <w:rFonts w:hint="eastAsia"/>
        </w:rPr>
        <w:t>本文件起草单位：广东省汕头市质量技术监督标准与编码所、汕头市标准化协会、广东烹饪协会、广东省餐饮服务行业协会、广东省粤菜产业发展促进会、广东烹饪协会潮菜专业委员会、香港群生饮食技术人员协会、香港餐务管理协会、澳门烹饪协会、汕头市餐饮业协会、汕头市濠江区鱼丸与餐饮协会、汕头职业技术学院、广东省粤东技师学院、汕头市检验检测中心、汕头市南粤潮菜餐饮服务职业技能培训学校、潮州市烹调协会、潮州市厨师协会、潮州市餐饮协会、韩山师范学院、揭阳技师学院、汕尾市餐饮行业协会、深圳市烹饪协会潮菜专业委员会、世界粤菜厨皇协会（香港分会）、广东省汕头市质量计量监督检测所、潮州技师学院</w:t>
      </w:r>
      <w:r>
        <w:rPr>
          <w:rFonts w:hint="eastAsia"/>
          <w:lang w:eastAsia="zh-CN"/>
        </w:rPr>
        <w:t>。</w:t>
      </w:r>
      <w:r>
        <w:rPr>
          <w:rFonts w:hint="eastAsia"/>
        </w:rPr>
        <w:t xml:space="preserve"> </w:t>
      </w:r>
    </w:p>
    <w:p w14:paraId="6C6156E6">
      <w:pPr>
        <w:pStyle w:val="59"/>
        <w:ind w:firstLine="420"/>
      </w:pPr>
      <w:r>
        <w:rPr>
          <w:rFonts w:hint="eastAsia"/>
        </w:rPr>
        <w:t>本文件主要起草人：林培群、陈文修、洪东旭、饶毅萍、池鲁强、赵利平、蔡煜东、纪瑞喜、陈少俊、詹明亮、黄武营、陈俊生、陈映武、纪力钦、袁振军、梁志鸿、余传招、刘亨利、李盛煌、陈泽尧、蔡洁、刘卫红、杨位醒、蔡振荣、方树光、肖伟忠、姚浩展、陈汉初、余立富、邹奇、郑泽锋、王杰忠、许美德、梁辉雄、吴依憧</w:t>
      </w:r>
      <w:r>
        <w:rPr>
          <w:rFonts w:hint="eastAsia" w:ascii="宋体" w:hAnsi="宋体" w:eastAsia="宋体" w:cs="宋体"/>
          <w:szCs w:val="21"/>
        </w:rPr>
        <w:t>、</w:t>
      </w:r>
      <w:r>
        <w:rPr>
          <w:rFonts w:hint="eastAsia"/>
        </w:rPr>
        <w:t>杨建英、陈艺希、孙文生、肖佳哲、查澍鈜</w:t>
      </w:r>
      <w:r>
        <w:rPr>
          <w:rFonts w:hint="eastAsia"/>
          <w:lang w:eastAsia="zh-CN"/>
        </w:rPr>
        <w:t>。</w:t>
      </w:r>
      <w:r>
        <w:rPr>
          <w:rFonts w:hint="eastAsia"/>
        </w:rPr>
        <w:t xml:space="preserve"> </w:t>
      </w:r>
    </w:p>
    <w:p w14:paraId="49863775">
      <w:pPr>
        <w:pStyle w:val="59"/>
        <w:ind w:firstLine="420"/>
      </w:pPr>
      <w:r>
        <w:rPr>
          <w:rFonts w:hint="eastAsia"/>
        </w:rPr>
        <w:t>本次为第一次修订。</w:t>
      </w:r>
    </w:p>
    <w:p w14:paraId="369665EE">
      <w:pPr>
        <w:pStyle w:val="59"/>
        <w:ind w:firstLine="420"/>
      </w:pPr>
    </w:p>
    <w:p w14:paraId="5535D62A">
      <w:pPr>
        <w:pStyle w:val="59"/>
        <w:ind w:firstLine="420"/>
      </w:pPr>
    </w:p>
    <w:p w14:paraId="727128CF">
      <w:pPr>
        <w:pStyle w:val="59"/>
        <w:ind w:firstLine="420"/>
        <w:sectPr>
          <w:headerReference r:id="rId17" w:type="default"/>
          <w:footerReference r:id="rId19" w:type="default"/>
          <w:headerReference r:id="rId18" w:type="even"/>
          <w:footerReference r:id="rId20"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bookmarkEnd w:id="3"/>
    <w:p w14:paraId="745BEB4F">
      <w:pPr>
        <w:pStyle w:val="92"/>
        <w:spacing w:after="360"/>
      </w:pPr>
      <w:bookmarkStart w:id="4" w:name="_Toc30025"/>
      <w:bookmarkStart w:id="5" w:name="BookMark3"/>
      <w:r>
        <w:rPr>
          <w:spacing w:val="320"/>
        </w:rPr>
        <w:t>引</w:t>
      </w:r>
      <w:r>
        <w:t>言</w:t>
      </w:r>
      <w:bookmarkEnd w:id="4"/>
    </w:p>
    <w:p w14:paraId="681002C7">
      <w:pPr>
        <w:pStyle w:val="59"/>
        <w:ind w:firstLine="420"/>
      </w:pPr>
      <w:r>
        <w:rPr>
          <w:rFonts w:hint="eastAsia"/>
        </w:rPr>
        <w:t>潮味丸类菜品品种多，其中鱼丸是潮菜席上之珍。清宣统元年（1909），在潮阳县知县崔炳炎呈报的《潮阳民风》中，就有“富者肴馔，自厨鱼肉”</w:t>
      </w:r>
      <w:r>
        <w:rPr>
          <w:rFonts w:hint="eastAsia"/>
          <w:vertAlign w:val="superscript"/>
        </w:rPr>
        <w:t>1）</w:t>
      </w:r>
      <w:r>
        <w:rPr>
          <w:rFonts w:hint="eastAsia"/>
        </w:rPr>
        <w:t>的记载。</w:t>
      </w:r>
    </w:p>
    <w:p w14:paraId="4112DE0F">
      <w:pPr>
        <w:pStyle w:val="59"/>
        <w:ind w:firstLine="420"/>
      </w:pPr>
      <w:r>
        <w:rPr>
          <w:rFonts w:hint="eastAsia"/>
        </w:rPr>
        <w:t>潮汕沿海各地这种“自厨鱼肉”的烹调技艺，用本地特色海产鱼肉捶捣之，制成了鱼丸。清乾隆年间袁枚著《随园食单》中，也有“八宝肉丸”“空心肉丸”“杨公圆”“鱼丸”“鸡丸”“虾丸”等六款</w:t>
      </w:r>
      <w:r>
        <w:rPr>
          <w:rFonts w:hint="eastAsia"/>
          <w:vertAlign w:val="superscript"/>
        </w:rPr>
        <w:t>2）</w:t>
      </w:r>
      <w:r>
        <w:rPr>
          <w:rFonts w:hint="eastAsia"/>
        </w:rPr>
        <w:t>。其中，介绍“鱼丸”的做法时，除了介绍鱼丸的制作过程外，还有“临吃入鸡汤、紫菜滚”之说。</w:t>
      </w:r>
      <w:r>
        <w:rPr>
          <w:rFonts w:hint="eastAsia"/>
          <w:vertAlign w:val="superscript"/>
        </w:rPr>
        <w:t>3）</w:t>
      </w:r>
    </w:p>
    <w:p w14:paraId="369FBD7C">
      <w:pPr>
        <w:pStyle w:val="59"/>
        <w:ind w:firstLine="420"/>
      </w:pPr>
      <w:r>
        <w:rPr>
          <w:rFonts w:hint="eastAsia"/>
        </w:rPr>
        <w:t>鱼丸的选料，海鱼可选用那哥、淡甲、马鲛鱼等，淡水鱼可选用鲢鱼、草鱼、鳞鱼等，去骨后捶打或用绞肉机绞成鱼肉茸后，依法制作而成。潮汕沿海地区都产鱼丸，而以“达濠鱼丸”最有代表性，是国家地理标志保护产品。还有各地特色的“潮州大鱼丸”“海门鱼丸”“惠来鱼丸”、“汕尾马鲛鱼丸”等。正如潮菜宗师朱彪初先生说的那样：“鱼丸色泽洁白，幼滑而爽口，以紫菜、鱼露调味，汤清味美，是潮汕独特的制作方法”。</w:t>
      </w:r>
      <w:r>
        <w:rPr>
          <w:rFonts w:hint="eastAsia"/>
          <w:vertAlign w:val="superscript"/>
        </w:rPr>
        <w:t>4）</w:t>
      </w:r>
    </w:p>
    <w:p w14:paraId="3BB4D51C">
      <w:pPr>
        <w:pStyle w:val="59"/>
        <w:ind w:firstLine="420"/>
      </w:pPr>
      <w:r>
        <w:rPr>
          <w:rFonts w:hint="eastAsia"/>
        </w:rPr>
        <w:t>“无丸不成宴”，蕴含“圆圆满满”之意的“马鲛鱼丸”，是汕尾人民过年过节、宴请客人不可缺少的主角。</w:t>
      </w:r>
    </w:p>
    <w:p w14:paraId="706C7D92">
      <w:pPr>
        <w:pStyle w:val="59"/>
        <w:sectPr>
          <w:headerReference r:id="rId21" w:type="default"/>
          <w:footerReference r:id="rId23" w:type="default"/>
          <w:headerReference r:id="rId22" w:type="even"/>
          <w:footerReference r:id="rId24"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p w14:paraId="4EDE64DE">
      <w:pPr>
        <w:pStyle w:val="59"/>
        <w:ind w:left="0" w:leftChars="0" w:firstLine="0" w:firstLineChars="0"/>
        <w:sectPr>
          <w:headerReference r:id="rId25" w:type="default"/>
          <w:footerReference r:id="rId27" w:type="default"/>
          <w:headerReference r:id="rId26" w:type="even"/>
          <w:footerReference r:id="rId28"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bookmarkEnd w:id="5"/>
    <w:p w14:paraId="09C9F70B">
      <w:pPr>
        <w:spacing w:line="20" w:lineRule="exact"/>
        <w:jc w:val="center"/>
        <w:rPr>
          <w:rFonts w:ascii="黑体" w:hAnsi="黑体" w:eastAsia="黑体"/>
          <w:sz w:val="32"/>
          <w:szCs w:val="32"/>
        </w:rPr>
      </w:pPr>
      <w:bookmarkStart w:id="6" w:name="BookMark4"/>
    </w:p>
    <w:p w14:paraId="1B6DFACC">
      <w:pPr>
        <w:spacing w:line="20" w:lineRule="exact"/>
        <w:jc w:val="center"/>
        <w:rPr>
          <w:rFonts w:ascii="黑体" w:hAnsi="黑体" w:eastAsia="黑体"/>
          <w:sz w:val="32"/>
          <w:szCs w:val="32"/>
        </w:rPr>
      </w:pPr>
    </w:p>
    <w:sdt>
      <w:sdtPr>
        <w:tag w:val="NEW_STAND_NAME"/>
        <w:id w:val="595910757"/>
        <w:lock w:val="sdtLocked"/>
        <w:placeholder>
          <w:docPart w:val="D3B350AF77184A9CB92A0CA351F70E14"/>
        </w:placeholder>
      </w:sdtPr>
      <w:sdtContent>
        <w:p w14:paraId="2EE5669C">
          <w:pPr>
            <w:pStyle w:val="180"/>
            <w:spacing w:before="240" w:beforeLines="100" w:after="528" w:afterLines="220"/>
          </w:pPr>
          <w:bookmarkStart w:id="7" w:name="NEW_STAND_NAME"/>
          <w:r>
            <w:rPr>
              <w:rFonts w:hint="eastAsia"/>
            </w:rPr>
            <w:t>潮菜</w:t>
          </w:r>
          <w:r>
            <w:t xml:space="preserve">  </w:t>
          </w:r>
          <w:r>
            <w:rPr>
              <w:rFonts w:hint="eastAsia"/>
            </w:rPr>
            <w:t>鱼丸(汤)</w:t>
          </w:r>
        </w:p>
      </w:sdtContent>
    </w:sdt>
    <w:bookmarkEnd w:id="7"/>
    <w:p w14:paraId="41792C4B">
      <w:pPr>
        <w:pStyle w:val="107"/>
        <w:spacing w:before="240" w:after="240"/>
      </w:pPr>
      <w:bookmarkStart w:id="8" w:name="_Toc25392"/>
      <w:bookmarkStart w:id="9" w:name="_Toc24884218"/>
      <w:bookmarkStart w:id="10" w:name="_Toc17233333"/>
      <w:bookmarkStart w:id="11" w:name="_Toc17233325"/>
      <w:bookmarkStart w:id="12" w:name="_Toc26718930"/>
      <w:bookmarkStart w:id="13" w:name="_Toc26648465"/>
      <w:bookmarkStart w:id="14" w:name="_Toc24884211"/>
      <w:bookmarkStart w:id="15" w:name="_Toc26986771"/>
      <w:bookmarkStart w:id="16" w:name="_Toc26986530"/>
      <w:r>
        <w:rPr>
          <w:rFonts w:hint="eastAsia"/>
        </w:rPr>
        <w:t>范围</w:t>
      </w:r>
      <w:bookmarkEnd w:id="8"/>
      <w:bookmarkEnd w:id="9"/>
      <w:bookmarkEnd w:id="10"/>
      <w:bookmarkEnd w:id="11"/>
      <w:bookmarkEnd w:id="12"/>
      <w:bookmarkEnd w:id="13"/>
      <w:bookmarkEnd w:id="14"/>
      <w:bookmarkEnd w:id="15"/>
      <w:bookmarkEnd w:id="16"/>
    </w:p>
    <w:p w14:paraId="22269651">
      <w:pPr>
        <w:pStyle w:val="59"/>
        <w:ind w:firstLine="420"/>
      </w:pPr>
      <w:bookmarkStart w:id="17" w:name="_Toc24884212"/>
      <w:bookmarkStart w:id="18" w:name="_Toc26648466"/>
      <w:bookmarkStart w:id="19" w:name="_Toc24884219"/>
      <w:bookmarkStart w:id="20" w:name="_Toc17233326"/>
      <w:bookmarkStart w:id="21" w:name="_Toc17233334"/>
      <w:r>
        <w:rPr>
          <w:rFonts w:hint="eastAsia"/>
        </w:rPr>
        <w:t>本文件规定了鱼丸（汤）的基本要求、烹饪工艺、食用及特点。</w:t>
      </w:r>
    </w:p>
    <w:p w14:paraId="1E21E7E5">
      <w:pPr>
        <w:pStyle w:val="59"/>
        <w:ind w:firstLine="420"/>
      </w:pPr>
      <w:r>
        <w:rPr>
          <w:rFonts w:hint="eastAsia"/>
        </w:rPr>
        <w:t>本文件主要以</w:t>
      </w:r>
      <w:r>
        <w:rPr>
          <w:rFonts w:hint="eastAsia"/>
          <w:lang w:val="en-US" w:eastAsia="zh-CN"/>
        </w:rPr>
        <w:t>达濠</w:t>
      </w:r>
      <w:r>
        <w:rPr>
          <w:rFonts w:hint="eastAsia"/>
        </w:rPr>
        <w:t>鱼丸汤、汕尾马鲛鱼丸为例，其他风味的鱼丸(汤)制法可参照本文件。</w:t>
      </w:r>
    </w:p>
    <w:p w14:paraId="41B53F2E">
      <w:pPr>
        <w:pStyle w:val="107"/>
        <w:spacing w:before="240" w:after="240"/>
      </w:pPr>
      <w:bookmarkStart w:id="22" w:name="_Toc26986531"/>
      <w:bookmarkStart w:id="23" w:name="_Toc29515"/>
      <w:bookmarkStart w:id="24" w:name="_Toc26986772"/>
      <w:bookmarkStart w:id="25" w:name="_Toc26718931"/>
      <w:r>
        <w:rPr>
          <w:rFonts w:hint="eastAsia"/>
        </w:rPr>
        <w:t>规范性引用文件</w:t>
      </w:r>
      <w:bookmarkEnd w:id="17"/>
      <w:bookmarkEnd w:id="18"/>
      <w:bookmarkEnd w:id="19"/>
      <w:bookmarkEnd w:id="20"/>
      <w:bookmarkEnd w:id="21"/>
      <w:bookmarkEnd w:id="22"/>
      <w:bookmarkEnd w:id="23"/>
      <w:bookmarkEnd w:id="24"/>
      <w:bookmarkEnd w:id="25"/>
    </w:p>
    <w:sdt>
      <w:sdtPr>
        <w:rPr>
          <w:rFonts w:hint="eastAsia"/>
        </w:rPr>
        <w:id w:val="715848253"/>
        <w:placeholder>
          <w:docPart w:val="7C6270723E5948F984BDA15C924241E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FA2F0A4">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6647BC9">
      <w:pPr>
        <w:pStyle w:val="59"/>
        <w:ind w:firstLine="420"/>
      </w:pPr>
      <w:r>
        <w:t xml:space="preserve">GB 2733  </w:t>
      </w:r>
      <w:r>
        <w:rPr>
          <w:rFonts w:hint="eastAsia"/>
        </w:rPr>
        <w:t>食品安全国家标准</w:t>
      </w:r>
      <w:r>
        <w:t xml:space="preserve"> </w:t>
      </w:r>
      <w:r>
        <w:rPr>
          <w:rFonts w:hint="eastAsia"/>
        </w:rPr>
        <w:t>鲜、冻动物性水产品</w:t>
      </w:r>
    </w:p>
    <w:p w14:paraId="06CDDE15">
      <w:pPr>
        <w:pStyle w:val="59"/>
        <w:ind w:firstLine="420"/>
      </w:pPr>
      <w:r>
        <w:rPr>
          <w:rFonts w:hint="eastAsia"/>
        </w:rPr>
        <w:t>GB 2749  食品安全国家标准 蛋与蛋制品</w:t>
      </w:r>
    </w:p>
    <w:p w14:paraId="245F8BAF">
      <w:pPr>
        <w:pStyle w:val="59"/>
        <w:ind w:firstLine="420"/>
      </w:pPr>
      <w:r>
        <w:t xml:space="preserve">GB 4806.1  </w:t>
      </w:r>
      <w:r>
        <w:rPr>
          <w:rFonts w:hint="eastAsia"/>
        </w:rPr>
        <w:t>食品安全国家标准</w:t>
      </w:r>
      <w:r>
        <w:t xml:space="preserve"> </w:t>
      </w:r>
      <w:r>
        <w:rPr>
          <w:rFonts w:hint="eastAsia"/>
        </w:rPr>
        <w:t>食品接触材料及制品通用安全要求</w:t>
      </w:r>
    </w:p>
    <w:p w14:paraId="794EEF89">
      <w:pPr>
        <w:pStyle w:val="59"/>
        <w:ind w:firstLine="420"/>
        <w:rPr>
          <w:rFonts w:hint="default" w:eastAsia="宋体"/>
          <w:lang w:val="en-US" w:eastAsia="zh-CN"/>
        </w:rPr>
      </w:pPr>
      <w:r>
        <w:rPr>
          <w:rFonts w:hint="default" w:ascii="宋体" w:hAnsi="Times New Roman" w:eastAsia="宋体" w:cs="Times New Roman"/>
          <w:i w:val="0"/>
          <w:iCs w:val="0"/>
          <w:caps w:val="0"/>
          <w:color w:val="auto"/>
          <w:spacing w:val="0"/>
          <w:sz w:val="21"/>
          <w:szCs w:val="20"/>
          <w:shd w:val="clear" w:fill="auto"/>
        </w:rPr>
        <w:t>GB/T 5461</w:t>
      </w:r>
      <w:r>
        <w:rPr>
          <w:rFonts w:hint="default" w:hAnsi="Times New Roman" w:cs="Times New Roman"/>
          <w:i w:val="0"/>
          <w:iCs w:val="0"/>
          <w:caps w:val="0"/>
          <w:color w:val="auto"/>
          <w:spacing w:val="0"/>
          <w:sz w:val="21"/>
          <w:szCs w:val="20"/>
          <w:shd w:val="clear" w:fill="auto"/>
          <w:lang w:val="en-US" w:eastAsia="zh-CN"/>
        </w:rPr>
        <w:t xml:space="preserve">  </w:t>
      </w:r>
      <w:r>
        <w:rPr>
          <w:rFonts w:hint="default" w:ascii="宋体" w:hAnsi="Times New Roman" w:eastAsia="宋体" w:cs="Times New Roman"/>
          <w:i w:val="0"/>
          <w:iCs w:val="0"/>
          <w:caps w:val="0"/>
          <w:color w:val="auto"/>
          <w:spacing w:val="0"/>
          <w:sz w:val="21"/>
          <w:szCs w:val="20"/>
          <w:shd w:val="clear" w:fill="auto"/>
        </w:rPr>
        <w:t>食用盐</w:t>
      </w:r>
    </w:p>
    <w:p w14:paraId="72A523BF">
      <w:pPr>
        <w:pStyle w:val="59"/>
        <w:ind w:firstLine="420"/>
      </w:pPr>
      <w:r>
        <w:rPr>
          <w:rFonts w:hint="eastAsia"/>
        </w:rPr>
        <w:t>GB 5749  生活饮用水卫生标准</w:t>
      </w:r>
    </w:p>
    <w:p w14:paraId="5659EFF7">
      <w:pPr>
        <w:pStyle w:val="59"/>
        <w:ind w:firstLine="420"/>
        <w:rPr>
          <w:rFonts w:hint="eastAsia"/>
        </w:rPr>
      </w:pPr>
      <w:r>
        <w:rPr>
          <w:rFonts w:hint="eastAsia"/>
        </w:rPr>
        <w:t>GB/T 7900  白胡椒</w:t>
      </w:r>
    </w:p>
    <w:p w14:paraId="15491167">
      <w:pPr>
        <w:pStyle w:val="59"/>
        <w:ind w:firstLine="420"/>
        <w:rPr>
          <w:rFonts w:hint="default" w:eastAsia="宋体"/>
          <w:lang w:val="en-US" w:eastAsia="zh-CN"/>
        </w:rPr>
      </w:pPr>
      <w:r>
        <w:rPr>
          <w:rFonts w:hint="eastAsia"/>
        </w:rPr>
        <w:t>GB/T 8967</w:t>
      </w:r>
      <w:r>
        <w:rPr>
          <w:rFonts w:hint="eastAsia"/>
          <w:lang w:val="en-US" w:eastAsia="zh-CN"/>
        </w:rPr>
        <w:t xml:space="preserve">  谷氨酸钠（味精）</w:t>
      </w:r>
    </w:p>
    <w:p w14:paraId="45170BF7">
      <w:pPr>
        <w:pStyle w:val="59"/>
        <w:ind w:firstLine="420"/>
      </w:pPr>
      <w:r>
        <w:rPr>
          <w:rFonts w:hint="eastAsia"/>
        </w:rPr>
        <w:t>GB 10136  食品安全国家标准 动物性水产制品</w:t>
      </w:r>
    </w:p>
    <w:p w14:paraId="76984FFA">
      <w:pPr>
        <w:pStyle w:val="59"/>
        <w:ind w:firstLine="420"/>
      </w:pPr>
      <w:bookmarkStart w:id="26" w:name="OLE_LINK1"/>
      <w:r>
        <w:rPr>
          <w:rFonts w:hint="eastAsia"/>
        </w:rPr>
        <w:t xml:space="preserve">GB 10146  食品安全国家标准 </w:t>
      </w:r>
      <w:r>
        <w:t>食用动物油脂</w:t>
      </w:r>
    </w:p>
    <w:bookmarkEnd w:id="26"/>
    <w:p w14:paraId="15D957E4">
      <w:pPr>
        <w:pStyle w:val="59"/>
        <w:ind w:firstLine="420"/>
      </w:pPr>
      <w:r>
        <w:rPr>
          <w:rFonts w:hint="eastAsia"/>
        </w:rPr>
        <w:t>GB 14934  食品安全国家标准 消毒餐（饮）具</w:t>
      </w:r>
    </w:p>
    <w:p w14:paraId="5C5AE82D">
      <w:pPr>
        <w:pStyle w:val="59"/>
        <w:ind w:firstLine="420"/>
      </w:pPr>
      <w:r>
        <w:rPr>
          <w:rFonts w:hint="eastAsia"/>
        </w:rPr>
        <w:t xml:space="preserve">GB/T 23597  </w:t>
      </w:r>
      <w:r>
        <w:rPr>
          <w:rFonts w:hint="eastAsia" w:ascii="宋体" w:hAnsi="Times New Roman" w:eastAsia="宋体" w:cs="Times New Roman"/>
          <w:i w:val="0"/>
          <w:iCs w:val="0"/>
          <w:caps w:val="0"/>
          <w:color w:val="auto"/>
          <w:spacing w:val="0"/>
          <w:sz w:val="21"/>
          <w:szCs w:val="20"/>
          <w:shd w:val="clear" w:fill="auto"/>
        </w:rPr>
        <w:t>干紫菜质量通则</w:t>
      </w:r>
    </w:p>
    <w:p w14:paraId="6D337741">
      <w:pPr>
        <w:pStyle w:val="59"/>
        <w:ind w:firstLine="420"/>
      </w:pPr>
      <w:r>
        <w:rPr>
          <w:rFonts w:hint="eastAsia"/>
        </w:rPr>
        <w:t>GB 31637  食品安全国家标准 食用淀粉</w:t>
      </w:r>
    </w:p>
    <w:p w14:paraId="046F9AA8">
      <w:pPr>
        <w:pStyle w:val="59"/>
        <w:ind w:firstLine="420"/>
      </w:pPr>
      <w:r>
        <w:rPr>
          <w:rFonts w:hint="eastAsia"/>
        </w:rPr>
        <w:t>GB 31654  食品安全国家标准 餐饮服务通用卫生规范</w:t>
      </w:r>
    </w:p>
    <w:p w14:paraId="56834CF9">
      <w:pPr>
        <w:pStyle w:val="59"/>
        <w:ind w:firstLine="420"/>
      </w:pPr>
      <w:r>
        <w:t>NY/T 1987</w:t>
      </w:r>
      <w:r>
        <w:rPr>
          <w:rFonts w:hint="eastAsia"/>
        </w:rPr>
        <w:t xml:space="preserve">  鲜切蔬菜</w:t>
      </w:r>
    </w:p>
    <w:p w14:paraId="78555EF7">
      <w:pPr>
        <w:pStyle w:val="59"/>
        <w:ind w:firstLine="420"/>
        <w:rPr>
          <w:rFonts w:hint="eastAsia"/>
        </w:rPr>
      </w:pPr>
      <w:r>
        <w:rPr>
          <w:rFonts w:hint="eastAsia"/>
        </w:rPr>
        <w:t>SB/T 10324  鱼露</w:t>
      </w:r>
    </w:p>
    <w:p w14:paraId="0D2E0A1F">
      <w:pPr>
        <w:pStyle w:val="59"/>
        <w:ind w:firstLine="420"/>
      </w:pPr>
      <w:r>
        <w:rPr>
          <w:rFonts w:hint="eastAsia" w:ascii="宋体" w:hAnsi="Times New Roman" w:eastAsia="宋体" w:cs="Times New Roman"/>
          <w:i w:val="0"/>
          <w:iCs w:val="0"/>
          <w:caps w:val="0"/>
          <w:color w:val="auto"/>
          <w:spacing w:val="0"/>
          <w:sz w:val="21"/>
          <w:szCs w:val="20"/>
          <w:shd w:val="clear" w:fill="auto"/>
        </w:rPr>
        <w:t>SB/T 10439</w:t>
      </w:r>
      <w:r>
        <w:rPr>
          <w:rFonts w:hint="eastAsia" w:hAnsi="Times New Roman" w:cs="Times New Roman"/>
          <w:i w:val="0"/>
          <w:iCs w:val="0"/>
          <w:caps w:val="0"/>
          <w:color w:val="auto"/>
          <w:spacing w:val="0"/>
          <w:sz w:val="21"/>
          <w:szCs w:val="20"/>
          <w:shd w:val="clear" w:fill="auto"/>
          <w:lang w:val="en-US" w:eastAsia="zh-CN"/>
        </w:rPr>
        <w:t xml:space="preserve">  </w:t>
      </w:r>
      <w:r>
        <w:rPr>
          <w:rFonts w:hint="eastAsia"/>
        </w:rPr>
        <w:t>酱腌菜</w:t>
      </w:r>
    </w:p>
    <w:p w14:paraId="3C05C68F">
      <w:pPr>
        <w:pStyle w:val="107"/>
        <w:spacing w:before="240" w:after="240"/>
      </w:pPr>
      <w:bookmarkStart w:id="27" w:name="_Toc17398"/>
      <w:r>
        <w:rPr>
          <w:rFonts w:hint="eastAsia"/>
          <w:szCs w:val="21"/>
        </w:rPr>
        <w:t>术语和定义</w:t>
      </w:r>
      <w:bookmarkEnd w:id="27"/>
    </w:p>
    <w:sdt>
      <w:sdtPr>
        <w:rPr>
          <w:rFonts w:hAnsi="宋体"/>
        </w:rPr>
        <w:id w:val="-1909835108"/>
        <w:placeholder>
          <w:docPart w:val="03292D1D58D94DD386CC08F5868DF25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宋体"/>
        </w:rPr>
      </w:sdtEndPr>
      <w:sdtContent>
        <w:p w14:paraId="3AAACCDB">
          <w:pPr>
            <w:pStyle w:val="59"/>
            <w:ind w:firstLine="420"/>
          </w:pPr>
          <w:bookmarkStart w:id="28" w:name="_Toc26986532"/>
          <w:bookmarkEnd w:id="28"/>
          <w:r>
            <w:rPr>
              <w:rFonts w:hint="eastAsia" w:hAnsi="宋体"/>
            </w:rPr>
            <w:t>本文件没有需要界定的术语和定义。</w:t>
          </w:r>
        </w:p>
      </w:sdtContent>
    </w:sdt>
    <w:p w14:paraId="2DA9069E">
      <w:pPr>
        <w:pStyle w:val="107"/>
        <w:spacing w:before="240" w:after="240"/>
      </w:pPr>
      <w:bookmarkStart w:id="29" w:name="_Toc25517"/>
      <w:r>
        <w:rPr>
          <w:rFonts w:hint="eastAsia"/>
        </w:rPr>
        <w:t>基本要求</w:t>
      </w:r>
      <w:bookmarkEnd w:id="29"/>
    </w:p>
    <w:p w14:paraId="6CF5F8E0">
      <w:pPr>
        <w:pStyle w:val="108"/>
        <w:spacing w:before="120" w:after="120"/>
      </w:pPr>
      <w:r>
        <w:rPr>
          <w:rFonts w:hint="eastAsia"/>
        </w:rPr>
        <w:t>原料要求</w:t>
      </w:r>
    </w:p>
    <w:p w14:paraId="642AB035">
      <w:pPr>
        <w:pStyle w:val="59"/>
        <w:ind w:firstLine="420"/>
      </w:pPr>
      <w:r>
        <w:rPr>
          <w:rFonts w:hint="eastAsia"/>
        </w:rPr>
        <w:t>主料、辅料、调料应符合表1的要求。</w:t>
      </w:r>
    </w:p>
    <w:p w14:paraId="6F610B32">
      <w:pPr>
        <w:pStyle w:val="115"/>
        <w:spacing w:before="120" w:after="120"/>
      </w:pPr>
      <w:r>
        <w:rPr>
          <w:rFonts w:hint="eastAsia"/>
        </w:rPr>
        <w:t>原料要求</w:t>
      </w:r>
    </w:p>
    <w:tbl>
      <w:tblPr>
        <w:tblStyle w:val="29"/>
        <w:tblW w:w="503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42"/>
        <w:gridCol w:w="3146"/>
        <w:gridCol w:w="3150"/>
      </w:tblGrid>
      <w:tr w14:paraId="246E35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64" w:type="pct"/>
            <w:tcBorders>
              <w:top w:val="single" w:color="auto" w:sz="8" w:space="0"/>
              <w:bottom w:val="single" w:color="auto" w:sz="8" w:space="0"/>
            </w:tcBorders>
            <w:shd w:val="clear" w:color="auto" w:fill="auto"/>
            <w:vAlign w:val="center"/>
          </w:tcPr>
          <w:p w14:paraId="21374A16">
            <w:pPr>
              <w:pStyle w:val="181"/>
              <w:spacing w:before="24" w:beforeLines="10" w:after="24" w:afterLines="10"/>
            </w:pPr>
            <w:r>
              <w:rPr>
                <w:rFonts w:hint="eastAsia"/>
              </w:rPr>
              <w:t>类型</w:t>
            </w:r>
          </w:p>
        </w:tc>
        <w:tc>
          <w:tcPr>
            <w:tcW w:w="1666" w:type="pct"/>
            <w:tcBorders>
              <w:top w:val="single" w:color="auto" w:sz="8" w:space="0"/>
              <w:bottom w:val="single" w:color="auto" w:sz="8" w:space="0"/>
            </w:tcBorders>
            <w:shd w:val="clear" w:color="auto" w:fill="auto"/>
            <w:vAlign w:val="center"/>
          </w:tcPr>
          <w:p w14:paraId="73F319EC">
            <w:pPr>
              <w:pStyle w:val="181"/>
              <w:spacing w:before="24" w:beforeLines="10" w:after="24" w:afterLines="10"/>
            </w:pPr>
            <w:r>
              <w:rPr>
                <w:rFonts w:hint="eastAsia"/>
              </w:rPr>
              <w:t>名称</w:t>
            </w:r>
          </w:p>
        </w:tc>
        <w:tc>
          <w:tcPr>
            <w:tcW w:w="1668" w:type="pct"/>
            <w:tcBorders>
              <w:top w:val="single" w:color="auto" w:sz="8" w:space="0"/>
              <w:bottom w:val="single" w:color="auto" w:sz="8" w:space="0"/>
            </w:tcBorders>
            <w:shd w:val="clear" w:color="auto" w:fill="auto"/>
            <w:vAlign w:val="center"/>
          </w:tcPr>
          <w:p w14:paraId="3376FF19">
            <w:pPr>
              <w:pStyle w:val="181"/>
              <w:spacing w:before="24" w:beforeLines="10" w:after="24" w:afterLines="10"/>
            </w:pPr>
            <w:r>
              <w:t>要求</w:t>
            </w:r>
          </w:p>
        </w:tc>
      </w:tr>
      <w:tr w14:paraId="1A0146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tcBorders>
              <w:top w:val="single" w:color="auto" w:sz="8" w:space="0"/>
            </w:tcBorders>
            <w:shd w:val="clear" w:color="auto" w:fill="auto"/>
            <w:vAlign w:val="center"/>
          </w:tcPr>
          <w:p w14:paraId="3919460D">
            <w:pPr>
              <w:pStyle w:val="181"/>
              <w:spacing w:before="24" w:beforeLines="10" w:after="24" w:afterLines="10"/>
            </w:pPr>
            <w:r>
              <w:t>主料</w:t>
            </w:r>
          </w:p>
        </w:tc>
        <w:tc>
          <w:tcPr>
            <w:tcW w:w="1666" w:type="pct"/>
            <w:tcBorders>
              <w:top w:val="single" w:color="auto" w:sz="8" w:space="0"/>
            </w:tcBorders>
            <w:shd w:val="clear" w:color="auto" w:fill="auto"/>
            <w:vAlign w:val="center"/>
          </w:tcPr>
          <w:p w14:paraId="2D02D7F1">
            <w:pPr>
              <w:pStyle w:val="181"/>
              <w:spacing w:before="24" w:beforeLines="10" w:after="24" w:afterLines="10"/>
            </w:pPr>
            <w:r>
              <w:rPr>
                <w:rFonts w:hint="eastAsia"/>
              </w:rPr>
              <w:t>鱼肉</w:t>
            </w:r>
            <w:r>
              <w:rPr>
                <w:rFonts w:hint="eastAsia" w:hAnsi="宋体"/>
                <w:szCs w:val="18"/>
                <w:vertAlign w:val="superscript"/>
              </w:rPr>
              <w:t>a</w:t>
            </w:r>
          </w:p>
        </w:tc>
        <w:tc>
          <w:tcPr>
            <w:tcW w:w="1668" w:type="pct"/>
            <w:tcBorders>
              <w:top w:val="single" w:color="auto" w:sz="8" w:space="0"/>
            </w:tcBorders>
            <w:shd w:val="clear" w:color="auto" w:fill="auto"/>
            <w:vAlign w:val="center"/>
          </w:tcPr>
          <w:p w14:paraId="784939CB">
            <w:pPr>
              <w:pStyle w:val="181"/>
              <w:spacing w:before="24" w:beforeLines="10" w:after="24" w:afterLines="10"/>
            </w:pPr>
            <w:r>
              <w:rPr>
                <w:rFonts w:hint="eastAsia"/>
              </w:rPr>
              <w:t>GB 2733</w:t>
            </w:r>
          </w:p>
        </w:tc>
      </w:tr>
      <w:tr w14:paraId="77ACF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restart"/>
            <w:shd w:val="clear" w:color="auto" w:fill="auto"/>
            <w:vAlign w:val="center"/>
          </w:tcPr>
          <w:p w14:paraId="7E5E3335">
            <w:pPr>
              <w:pStyle w:val="181"/>
              <w:spacing w:before="24" w:beforeLines="10" w:after="24" w:afterLines="10"/>
            </w:pPr>
            <w:r>
              <w:t>辅料</w:t>
            </w:r>
          </w:p>
        </w:tc>
        <w:tc>
          <w:tcPr>
            <w:tcW w:w="1666" w:type="pct"/>
            <w:shd w:val="clear" w:color="auto" w:fill="auto"/>
            <w:vAlign w:val="center"/>
          </w:tcPr>
          <w:p w14:paraId="66792BE7">
            <w:pPr>
              <w:pStyle w:val="181"/>
              <w:spacing w:before="24" w:beforeLines="10" w:after="24" w:afterLines="10"/>
            </w:pPr>
            <w:r>
              <w:rPr>
                <w:rFonts w:hint="eastAsia"/>
              </w:rPr>
              <w:t>饮用水</w:t>
            </w:r>
          </w:p>
        </w:tc>
        <w:tc>
          <w:tcPr>
            <w:tcW w:w="1668" w:type="pct"/>
            <w:shd w:val="clear" w:color="auto" w:fill="auto"/>
            <w:vAlign w:val="center"/>
          </w:tcPr>
          <w:p w14:paraId="5BC32B1C">
            <w:pPr>
              <w:pStyle w:val="181"/>
              <w:spacing w:before="24" w:beforeLines="10" w:after="24" w:afterLines="10"/>
            </w:pPr>
            <w:r>
              <w:rPr>
                <w:rFonts w:hint="eastAsia"/>
              </w:rPr>
              <w:t>GB 5749</w:t>
            </w:r>
          </w:p>
        </w:tc>
      </w:tr>
      <w:tr w14:paraId="3B3FFE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0594BB45">
            <w:pPr>
              <w:pStyle w:val="181"/>
              <w:spacing w:before="24" w:beforeLines="10" w:after="24" w:afterLines="10"/>
            </w:pPr>
          </w:p>
        </w:tc>
        <w:tc>
          <w:tcPr>
            <w:tcW w:w="3146" w:type="dxa"/>
            <w:shd w:val="clear" w:color="auto" w:fill="auto"/>
            <w:vAlign w:val="center"/>
          </w:tcPr>
          <w:p w14:paraId="687370A8">
            <w:pPr>
              <w:pStyle w:val="181"/>
              <w:spacing w:before="24" w:beforeLines="10" w:after="24" w:afterLines="10"/>
              <w:ind w:firstLine="0" w:firstLineChars="0"/>
              <w:rPr>
                <w:rFonts w:hint="eastAsia"/>
              </w:rPr>
            </w:pPr>
            <w:r>
              <w:rPr>
                <w:rFonts w:hint="eastAsia"/>
              </w:rPr>
              <w:t>鸭蛋清或鸡蛋清</w:t>
            </w:r>
          </w:p>
        </w:tc>
        <w:tc>
          <w:tcPr>
            <w:tcW w:w="3150" w:type="dxa"/>
            <w:shd w:val="clear" w:color="auto" w:fill="auto"/>
            <w:vAlign w:val="center"/>
          </w:tcPr>
          <w:p w14:paraId="0BF2A986">
            <w:pPr>
              <w:pStyle w:val="181"/>
              <w:spacing w:before="24" w:beforeLines="10" w:after="24" w:afterLines="10"/>
              <w:ind w:firstLine="0" w:firstLineChars="0"/>
              <w:rPr>
                <w:rFonts w:hint="eastAsia"/>
              </w:rPr>
            </w:pPr>
            <w:r>
              <w:t>GB 2749</w:t>
            </w:r>
          </w:p>
        </w:tc>
      </w:tr>
      <w:tr w14:paraId="2F1BBC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4C412C02">
            <w:pPr>
              <w:pStyle w:val="181"/>
              <w:spacing w:before="24" w:beforeLines="10" w:after="24" w:afterLines="10"/>
            </w:pPr>
          </w:p>
        </w:tc>
        <w:tc>
          <w:tcPr>
            <w:tcW w:w="3146" w:type="dxa"/>
            <w:shd w:val="clear" w:color="auto" w:fill="auto"/>
            <w:vAlign w:val="center"/>
          </w:tcPr>
          <w:p w14:paraId="5DAFDC08">
            <w:pPr>
              <w:pStyle w:val="181"/>
              <w:spacing w:before="24" w:beforeLines="10" w:after="24" w:afterLines="10"/>
              <w:ind w:firstLine="0" w:firstLineChars="0"/>
              <w:rPr>
                <w:rFonts w:hint="eastAsia"/>
              </w:rPr>
            </w:pPr>
            <w:r>
              <w:rPr>
                <w:rFonts w:hint="eastAsia"/>
              </w:rPr>
              <w:t>干紫菜</w:t>
            </w:r>
          </w:p>
        </w:tc>
        <w:tc>
          <w:tcPr>
            <w:tcW w:w="3150" w:type="dxa"/>
            <w:shd w:val="clear" w:color="auto" w:fill="auto"/>
            <w:vAlign w:val="center"/>
          </w:tcPr>
          <w:p w14:paraId="5F3172A7">
            <w:pPr>
              <w:pStyle w:val="181"/>
              <w:spacing w:before="24" w:beforeLines="10" w:after="24" w:afterLines="10"/>
              <w:ind w:firstLine="0" w:firstLineChars="0"/>
              <w:rPr>
                <w:rFonts w:hint="eastAsia"/>
              </w:rPr>
            </w:pPr>
            <w:r>
              <w:rPr>
                <w:rFonts w:hint="eastAsia"/>
              </w:rPr>
              <w:t>GB/T 23597</w:t>
            </w:r>
          </w:p>
        </w:tc>
      </w:tr>
    </w:tbl>
    <w:p w14:paraId="07892584">
      <w:pPr>
        <w:pStyle w:val="115"/>
        <w:numPr>
          <w:ilvl w:val="0"/>
          <w:numId w:val="0"/>
        </w:numPr>
        <w:spacing w:before="120" w:after="120"/>
        <w:rPr>
          <w:rFonts w:hint="eastAsia"/>
        </w:rPr>
      </w:pPr>
    </w:p>
    <w:p w14:paraId="43754D6B">
      <w:pPr>
        <w:pStyle w:val="115"/>
        <w:numPr>
          <w:ilvl w:val="0"/>
          <w:numId w:val="0"/>
        </w:numPr>
        <w:spacing w:before="120" w:after="120"/>
      </w:pPr>
      <w:r>
        <w:rPr>
          <w:rFonts w:hint="eastAsia"/>
        </w:rPr>
        <w:t>表1  原料要求（续）</w:t>
      </w:r>
    </w:p>
    <w:tbl>
      <w:tblPr>
        <w:tblStyle w:val="29"/>
        <w:tblW w:w="504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47"/>
        <w:gridCol w:w="3151"/>
        <w:gridCol w:w="3158"/>
      </w:tblGrid>
      <w:tr w14:paraId="0254C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tcBorders>
              <w:top w:val="single" w:color="auto" w:sz="8" w:space="0"/>
              <w:bottom w:val="single" w:color="auto" w:sz="8" w:space="0"/>
            </w:tcBorders>
            <w:shd w:val="clear" w:color="auto" w:fill="auto"/>
            <w:vAlign w:val="center"/>
          </w:tcPr>
          <w:p w14:paraId="41086B55">
            <w:pPr>
              <w:pStyle w:val="181"/>
              <w:spacing w:before="24" w:beforeLines="10" w:after="24" w:afterLines="10"/>
            </w:pPr>
            <w:r>
              <w:rPr>
                <w:rFonts w:hint="eastAsia"/>
              </w:rPr>
              <w:t>类型</w:t>
            </w:r>
          </w:p>
        </w:tc>
        <w:tc>
          <w:tcPr>
            <w:tcW w:w="1666" w:type="pct"/>
            <w:tcBorders>
              <w:top w:val="single" w:color="auto" w:sz="8" w:space="0"/>
              <w:bottom w:val="single" w:color="auto" w:sz="8" w:space="0"/>
            </w:tcBorders>
            <w:shd w:val="clear" w:color="auto" w:fill="auto"/>
            <w:vAlign w:val="center"/>
          </w:tcPr>
          <w:p w14:paraId="73094DEB">
            <w:pPr>
              <w:pStyle w:val="181"/>
              <w:spacing w:before="24" w:beforeLines="10" w:after="24" w:afterLines="10"/>
            </w:pPr>
            <w:r>
              <w:rPr>
                <w:rFonts w:hint="eastAsia"/>
              </w:rPr>
              <w:t>名称</w:t>
            </w:r>
          </w:p>
        </w:tc>
        <w:tc>
          <w:tcPr>
            <w:tcW w:w="1669" w:type="pct"/>
            <w:tcBorders>
              <w:top w:val="single" w:color="auto" w:sz="8" w:space="0"/>
              <w:bottom w:val="single" w:color="auto" w:sz="8" w:space="0"/>
            </w:tcBorders>
            <w:shd w:val="clear" w:color="auto" w:fill="auto"/>
            <w:vAlign w:val="center"/>
          </w:tcPr>
          <w:p w14:paraId="1D4C2D01">
            <w:pPr>
              <w:pStyle w:val="181"/>
              <w:spacing w:before="24" w:beforeLines="10" w:after="24" w:afterLines="10"/>
            </w:pPr>
            <w:r>
              <w:t>要求</w:t>
            </w:r>
          </w:p>
        </w:tc>
      </w:tr>
      <w:tr w14:paraId="3AA550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restart"/>
            <w:tcBorders>
              <w:top w:val="single" w:color="auto" w:sz="8" w:space="0"/>
            </w:tcBorders>
            <w:shd w:val="clear" w:color="auto" w:fill="auto"/>
            <w:vAlign w:val="center"/>
          </w:tcPr>
          <w:p w14:paraId="20F188E2">
            <w:pPr>
              <w:pStyle w:val="181"/>
              <w:spacing w:before="24" w:beforeLines="10" w:after="24" w:afterLines="10"/>
            </w:pPr>
            <w:r>
              <w:t>辅料</w:t>
            </w:r>
          </w:p>
        </w:tc>
        <w:tc>
          <w:tcPr>
            <w:tcW w:w="1666" w:type="pct"/>
            <w:tcBorders>
              <w:top w:val="single" w:color="auto" w:sz="8" w:space="0"/>
            </w:tcBorders>
            <w:shd w:val="clear" w:color="auto" w:fill="auto"/>
            <w:vAlign w:val="center"/>
          </w:tcPr>
          <w:p w14:paraId="3F392450">
            <w:pPr>
              <w:pStyle w:val="181"/>
              <w:spacing w:before="24" w:beforeLines="10" w:after="24" w:afterLines="10"/>
              <w:ind w:firstLine="0" w:firstLineChars="0"/>
              <w:rPr>
                <w:rFonts w:ascii="宋体" w:hAnsi="Times New Roman" w:eastAsia="宋体" w:cs="Times New Roman"/>
                <w:sz w:val="18"/>
                <w:lang w:val="en-US" w:eastAsia="zh-CN" w:bidi="ar-SA"/>
              </w:rPr>
            </w:pPr>
            <w:r>
              <w:rPr>
                <w:rFonts w:hint="eastAsia"/>
              </w:rPr>
              <w:t>生菜</w:t>
            </w:r>
          </w:p>
        </w:tc>
        <w:tc>
          <w:tcPr>
            <w:tcW w:w="1669" w:type="pct"/>
            <w:tcBorders>
              <w:top w:val="single" w:color="auto" w:sz="8" w:space="0"/>
            </w:tcBorders>
            <w:shd w:val="clear" w:color="auto" w:fill="auto"/>
            <w:vAlign w:val="top"/>
          </w:tcPr>
          <w:p w14:paraId="41652C40">
            <w:pPr>
              <w:pStyle w:val="181"/>
              <w:spacing w:before="24" w:beforeLines="10" w:after="24" w:afterLines="10"/>
              <w:ind w:firstLine="0" w:firstLineChars="0"/>
              <w:rPr>
                <w:rFonts w:ascii="宋体" w:hAnsi="Times New Roman" w:eastAsia="宋体" w:cs="Times New Roman"/>
                <w:sz w:val="18"/>
                <w:lang w:val="en-US" w:eastAsia="zh-CN" w:bidi="ar-SA"/>
              </w:rPr>
            </w:pPr>
            <w:r>
              <w:t>NY/T 1987</w:t>
            </w:r>
          </w:p>
        </w:tc>
      </w:tr>
      <w:tr w14:paraId="0D1C51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014E9D3F">
            <w:pPr>
              <w:pStyle w:val="181"/>
              <w:spacing w:before="24" w:beforeLines="10" w:after="24" w:afterLines="10"/>
            </w:pPr>
          </w:p>
        </w:tc>
        <w:tc>
          <w:tcPr>
            <w:tcW w:w="1666" w:type="pct"/>
            <w:shd w:val="clear" w:color="auto" w:fill="auto"/>
            <w:vAlign w:val="center"/>
          </w:tcPr>
          <w:p w14:paraId="71EDEF18">
            <w:pPr>
              <w:pStyle w:val="181"/>
              <w:spacing w:before="24" w:beforeLines="10" w:after="24" w:afterLines="10"/>
            </w:pPr>
            <w:r>
              <w:rPr>
                <w:rFonts w:hint="eastAsia"/>
              </w:rPr>
              <w:t>黄瓜</w:t>
            </w:r>
          </w:p>
        </w:tc>
        <w:tc>
          <w:tcPr>
            <w:tcW w:w="1669" w:type="pct"/>
            <w:shd w:val="clear" w:color="auto" w:fill="auto"/>
          </w:tcPr>
          <w:p w14:paraId="25FA8043">
            <w:pPr>
              <w:pStyle w:val="181"/>
              <w:spacing w:before="24" w:beforeLines="10" w:after="24" w:afterLines="10"/>
            </w:pPr>
            <w:r>
              <w:t>NY/T 1987</w:t>
            </w:r>
          </w:p>
        </w:tc>
      </w:tr>
      <w:tr w14:paraId="45106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restart"/>
            <w:shd w:val="clear" w:color="auto" w:fill="auto"/>
            <w:vAlign w:val="center"/>
          </w:tcPr>
          <w:p w14:paraId="1D6CBBAD">
            <w:pPr>
              <w:pStyle w:val="181"/>
              <w:spacing w:before="24" w:beforeLines="10" w:after="24" w:afterLines="10"/>
            </w:pPr>
            <w:r>
              <w:t>调料</w:t>
            </w:r>
          </w:p>
        </w:tc>
        <w:tc>
          <w:tcPr>
            <w:tcW w:w="1666" w:type="pct"/>
            <w:shd w:val="clear" w:color="auto" w:fill="auto"/>
            <w:vAlign w:val="center"/>
          </w:tcPr>
          <w:p w14:paraId="6DB13BC0">
            <w:pPr>
              <w:pStyle w:val="181"/>
              <w:spacing w:before="24" w:beforeLines="10" w:after="24" w:afterLines="10"/>
            </w:pPr>
            <w:r>
              <w:rPr>
                <w:rFonts w:hint="eastAsia"/>
              </w:rPr>
              <w:t>淀粉</w:t>
            </w:r>
          </w:p>
        </w:tc>
        <w:tc>
          <w:tcPr>
            <w:tcW w:w="1669" w:type="pct"/>
            <w:shd w:val="clear" w:color="auto" w:fill="auto"/>
            <w:vAlign w:val="center"/>
          </w:tcPr>
          <w:p w14:paraId="14B5A71D">
            <w:pPr>
              <w:pStyle w:val="181"/>
              <w:spacing w:before="24" w:beforeLines="10" w:after="24" w:afterLines="10"/>
            </w:pPr>
            <w:r>
              <w:rPr>
                <w:rFonts w:hint="eastAsia"/>
              </w:rPr>
              <w:t>GB 31637</w:t>
            </w:r>
          </w:p>
        </w:tc>
      </w:tr>
      <w:tr w14:paraId="73F58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7C25E1F7">
            <w:pPr>
              <w:pStyle w:val="181"/>
              <w:spacing w:before="24" w:beforeLines="10" w:after="24" w:afterLines="10"/>
            </w:pPr>
          </w:p>
        </w:tc>
        <w:tc>
          <w:tcPr>
            <w:tcW w:w="1666" w:type="pct"/>
            <w:shd w:val="clear" w:color="auto" w:fill="auto"/>
            <w:vAlign w:val="center"/>
          </w:tcPr>
          <w:p w14:paraId="052B3D2B">
            <w:pPr>
              <w:pStyle w:val="181"/>
              <w:spacing w:before="24" w:beforeLines="10" w:after="24" w:afterLines="10"/>
            </w:pPr>
            <w:r>
              <w:rPr>
                <w:rFonts w:hint="eastAsia"/>
              </w:rPr>
              <w:t>香芹粒</w:t>
            </w:r>
          </w:p>
        </w:tc>
        <w:tc>
          <w:tcPr>
            <w:tcW w:w="1669" w:type="pct"/>
            <w:shd w:val="clear" w:color="auto" w:fill="auto"/>
            <w:vAlign w:val="center"/>
          </w:tcPr>
          <w:p w14:paraId="2A881AB9">
            <w:pPr>
              <w:pStyle w:val="181"/>
              <w:spacing w:before="24" w:beforeLines="10" w:after="24" w:afterLines="10"/>
            </w:pPr>
            <w:r>
              <w:t>NY/T 1987</w:t>
            </w:r>
          </w:p>
        </w:tc>
      </w:tr>
      <w:tr w14:paraId="4F0E1B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48BA4DB2">
            <w:pPr>
              <w:pStyle w:val="181"/>
              <w:spacing w:before="24" w:beforeLines="10" w:after="24" w:afterLines="10"/>
            </w:pPr>
          </w:p>
        </w:tc>
        <w:tc>
          <w:tcPr>
            <w:tcW w:w="1666" w:type="pct"/>
            <w:shd w:val="clear" w:color="auto" w:fill="auto"/>
            <w:vAlign w:val="center"/>
          </w:tcPr>
          <w:p w14:paraId="58ADCBC0">
            <w:pPr>
              <w:pStyle w:val="181"/>
              <w:spacing w:before="24" w:beforeLines="10" w:after="24" w:afterLines="10"/>
            </w:pPr>
            <w:r>
              <w:rPr>
                <w:rFonts w:hint="eastAsia"/>
              </w:rPr>
              <w:t>冬菜</w:t>
            </w:r>
          </w:p>
        </w:tc>
        <w:tc>
          <w:tcPr>
            <w:tcW w:w="1669" w:type="pct"/>
            <w:shd w:val="clear" w:color="auto" w:fill="auto"/>
            <w:vAlign w:val="center"/>
          </w:tcPr>
          <w:p w14:paraId="77BC2F86">
            <w:pPr>
              <w:pStyle w:val="181"/>
              <w:spacing w:before="24" w:beforeLines="10" w:after="24" w:afterLines="10"/>
            </w:pPr>
            <w:r>
              <w:rPr>
                <w:rFonts w:hint="eastAsia"/>
              </w:rPr>
              <w:t>SB/T 10439</w:t>
            </w:r>
          </w:p>
        </w:tc>
      </w:tr>
      <w:tr w14:paraId="4023B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31FD1BC6">
            <w:pPr>
              <w:pStyle w:val="181"/>
              <w:spacing w:before="24" w:beforeLines="10" w:after="24" w:afterLines="10"/>
            </w:pPr>
          </w:p>
        </w:tc>
        <w:tc>
          <w:tcPr>
            <w:tcW w:w="1666" w:type="pct"/>
            <w:shd w:val="clear" w:color="auto" w:fill="auto"/>
            <w:vAlign w:val="center"/>
          </w:tcPr>
          <w:p w14:paraId="1FA5F052">
            <w:pPr>
              <w:pStyle w:val="181"/>
              <w:spacing w:before="24" w:beforeLines="10" w:after="24" w:afterLines="10"/>
            </w:pPr>
            <w:r>
              <w:rPr>
                <w:rFonts w:hint="eastAsia"/>
              </w:rPr>
              <w:t>食用盐</w:t>
            </w:r>
          </w:p>
        </w:tc>
        <w:tc>
          <w:tcPr>
            <w:tcW w:w="1669" w:type="pct"/>
            <w:shd w:val="clear" w:color="auto" w:fill="auto"/>
            <w:vAlign w:val="center"/>
          </w:tcPr>
          <w:p w14:paraId="2D67C038">
            <w:pPr>
              <w:pStyle w:val="181"/>
              <w:spacing w:before="24" w:beforeLines="10" w:after="24" w:afterLines="10"/>
            </w:pPr>
            <w:r>
              <w:rPr>
                <w:rFonts w:hint="eastAsia"/>
              </w:rPr>
              <w:t>GB 2721</w:t>
            </w:r>
          </w:p>
        </w:tc>
      </w:tr>
      <w:tr w14:paraId="2F102E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766C34F8">
            <w:pPr>
              <w:pStyle w:val="181"/>
              <w:spacing w:before="24" w:beforeLines="10" w:after="24" w:afterLines="10"/>
            </w:pPr>
          </w:p>
        </w:tc>
        <w:tc>
          <w:tcPr>
            <w:tcW w:w="1666" w:type="pct"/>
            <w:shd w:val="clear" w:color="auto" w:fill="auto"/>
            <w:vAlign w:val="center"/>
          </w:tcPr>
          <w:p w14:paraId="0D761C7C">
            <w:pPr>
              <w:pStyle w:val="181"/>
              <w:spacing w:before="24" w:beforeLines="10" w:after="24" w:afterLines="10"/>
            </w:pPr>
            <w:r>
              <w:rPr>
                <w:rFonts w:hint="eastAsia"/>
              </w:rPr>
              <w:t>鱼露</w:t>
            </w:r>
          </w:p>
        </w:tc>
        <w:tc>
          <w:tcPr>
            <w:tcW w:w="1669" w:type="pct"/>
            <w:shd w:val="clear" w:color="auto" w:fill="auto"/>
            <w:vAlign w:val="center"/>
          </w:tcPr>
          <w:p w14:paraId="5F57C538">
            <w:pPr>
              <w:pStyle w:val="181"/>
              <w:spacing w:before="24" w:beforeLines="10" w:after="24" w:afterLines="10"/>
            </w:pPr>
            <w:r>
              <w:t>SB/T 10324</w:t>
            </w:r>
          </w:p>
        </w:tc>
      </w:tr>
      <w:tr w14:paraId="66F46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57CF0477">
            <w:pPr>
              <w:pStyle w:val="181"/>
              <w:spacing w:before="24" w:beforeLines="10" w:after="24" w:afterLines="10"/>
            </w:pPr>
          </w:p>
        </w:tc>
        <w:tc>
          <w:tcPr>
            <w:tcW w:w="1666" w:type="pct"/>
            <w:shd w:val="clear" w:color="auto" w:fill="auto"/>
            <w:vAlign w:val="center"/>
          </w:tcPr>
          <w:p w14:paraId="023D35B4">
            <w:pPr>
              <w:pStyle w:val="181"/>
              <w:spacing w:before="24" w:beforeLines="10" w:after="24" w:afterLines="10"/>
            </w:pPr>
            <w:r>
              <w:rPr>
                <w:rFonts w:hint="eastAsia"/>
              </w:rPr>
              <w:t>味精</w:t>
            </w:r>
          </w:p>
        </w:tc>
        <w:tc>
          <w:tcPr>
            <w:tcW w:w="1669" w:type="pct"/>
            <w:shd w:val="clear" w:color="auto" w:fill="auto"/>
            <w:vAlign w:val="center"/>
          </w:tcPr>
          <w:p w14:paraId="3933C702">
            <w:pPr>
              <w:pStyle w:val="181"/>
              <w:spacing w:before="24" w:beforeLines="10" w:after="24" w:afterLines="10"/>
            </w:pPr>
            <w:r>
              <w:rPr>
                <w:rFonts w:hint="eastAsia"/>
              </w:rPr>
              <w:t>GB/T 8967</w:t>
            </w:r>
          </w:p>
        </w:tc>
      </w:tr>
      <w:tr w14:paraId="3D2E77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2A81BB73">
            <w:pPr>
              <w:pStyle w:val="181"/>
              <w:spacing w:before="24" w:beforeLines="10" w:after="24" w:afterLines="10"/>
            </w:pPr>
          </w:p>
        </w:tc>
        <w:tc>
          <w:tcPr>
            <w:tcW w:w="1666" w:type="pct"/>
            <w:shd w:val="clear" w:color="auto" w:fill="auto"/>
            <w:vAlign w:val="center"/>
          </w:tcPr>
          <w:p w14:paraId="56E55020">
            <w:pPr>
              <w:pStyle w:val="181"/>
              <w:spacing w:before="24" w:beforeLines="10" w:after="24" w:afterLines="10"/>
            </w:pPr>
            <w:r>
              <w:rPr>
                <w:rFonts w:hint="eastAsia"/>
              </w:rPr>
              <w:t>胡椒粉</w:t>
            </w:r>
          </w:p>
        </w:tc>
        <w:tc>
          <w:tcPr>
            <w:tcW w:w="1669" w:type="pct"/>
            <w:shd w:val="clear" w:color="auto" w:fill="auto"/>
            <w:vAlign w:val="center"/>
          </w:tcPr>
          <w:p w14:paraId="629BF166">
            <w:pPr>
              <w:pStyle w:val="181"/>
              <w:spacing w:before="24" w:beforeLines="10" w:after="24" w:afterLines="10"/>
            </w:pPr>
            <w:r>
              <w:rPr>
                <w:rFonts w:hint="eastAsia"/>
              </w:rPr>
              <w:t>GB/T 7900</w:t>
            </w:r>
          </w:p>
        </w:tc>
      </w:tr>
      <w:tr w14:paraId="7630B5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shd w:val="clear" w:color="auto" w:fill="auto"/>
            <w:vAlign w:val="center"/>
          </w:tcPr>
          <w:p w14:paraId="1CC65E5D">
            <w:pPr>
              <w:pStyle w:val="181"/>
              <w:spacing w:before="24" w:beforeLines="10" w:after="24" w:afterLines="10"/>
            </w:pPr>
          </w:p>
        </w:tc>
        <w:tc>
          <w:tcPr>
            <w:tcW w:w="1666" w:type="pct"/>
            <w:shd w:val="clear" w:color="auto" w:fill="auto"/>
            <w:vAlign w:val="center"/>
          </w:tcPr>
          <w:p w14:paraId="0E7C36E7">
            <w:pPr>
              <w:pStyle w:val="181"/>
              <w:spacing w:before="24" w:beforeLines="10" w:after="24" w:afterLines="10"/>
            </w:pPr>
            <w:r>
              <w:rPr>
                <w:rFonts w:hint="eastAsia"/>
              </w:rPr>
              <w:t>猪油</w:t>
            </w:r>
          </w:p>
        </w:tc>
        <w:tc>
          <w:tcPr>
            <w:tcW w:w="1669" w:type="pct"/>
            <w:shd w:val="clear" w:color="auto" w:fill="auto"/>
            <w:vAlign w:val="center"/>
          </w:tcPr>
          <w:p w14:paraId="1CF09C7A">
            <w:pPr>
              <w:pStyle w:val="181"/>
              <w:spacing w:before="24" w:beforeLines="10" w:after="24" w:afterLines="10"/>
            </w:pPr>
            <w:r>
              <w:t>GB 10146</w:t>
            </w:r>
          </w:p>
        </w:tc>
      </w:tr>
      <w:tr w14:paraId="0CAC47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4" w:type="pct"/>
            <w:vMerge w:val="continue"/>
            <w:tcBorders>
              <w:bottom w:val="single" w:color="auto" w:sz="8" w:space="0"/>
            </w:tcBorders>
            <w:shd w:val="clear" w:color="auto" w:fill="auto"/>
            <w:vAlign w:val="center"/>
          </w:tcPr>
          <w:p w14:paraId="0B1A0E6F">
            <w:pPr>
              <w:pStyle w:val="181"/>
              <w:spacing w:before="24" w:beforeLines="10" w:after="24" w:afterLines="10"/>
            </w:pPr>
          </w:p>
        </w:tc>
        <w:tc>
          <w:tcPr>
            <w:tcW w:w="1666" w:type="pct"/>
            <w:tcBorders>
              <w:bottom w:val="single" w:color="auto" w:sz="8" w:space="0"/>
            </w:tcBorders>
            <w:shd w:val="clear" w:color="auto" w:fill="auto"/>
            <w:vAlign w:val="center"/>
          </w:tcPr>
          <w:p w14:paraId="52813E22">
            <w:pPr>
              <w:pStyle w:val="181"/>
              <w:spacing w:before="24" w:beforeLines="10" w:after="24" w:afterLines="10"/>
            </w:pPr>
            <w:r>
              <w:rPr>
                <w:rFonts w:hint="eastAsia"/>
              </w:rPr>
              <w:t>大地鱼粉（䱱脯鱼粉）</w:t>
            </w:r>
          </w:p>
        </w:tc>
        <w:tc>
          <w:tcPr>
            <w:tcW w:w="1669" w:type="pct"/>
            <w:tcBorders>
              <w:bottom w:val="single" w:color="auto" w:sz="8" w:space="0"/>
            </w:tcBorders>
            <w:shd w:val="clear" w:color="auto" w:fill="auto"/>
            <w:vAlign w:val="center"/>
          </w:tcPr>
          <w:p w14:paraId="42AFEE4A">
            <w:pPr>
              <w:pStyle w:val="181"/>
              <w:spacing w:before="24" w:beforeLines="10" w:after="24" w:afterLines="10"/>
            </w:pPr>
            <w:r>
              <w:t>GB 101</w:t>
            </w:r>
            <w:r>
              <w:rPr>
                <w:rFonts w:hint="eastAsia"/>
              </w:rPr>
              <w:t>3</w:t>
            </w:r>
            <w:r>
              <w:t>6</w:t>
            </w:r>
          </w:p>
        </w:tc>
      </w:tr>
      <w:tr w14:paraId="4D90B4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000" w:type="pct"/>
            <w:gridSpan w:val="3"/>
            <w:tcBorders>
              <w:top w:val="single" w:color="auto" w:sz="8" w:space="0"/>
            </w:tcBorders>
            <w:shd w:val="clear" w:color="auto" w:fill="auto"/>
            <w:vAlign w:val="center"/>
          </w:tcPr>
          <w:p w14:paraId="42E07923">
            <w:pPr>
              <w:pStyle w:val="181"/>
              <w:spacing w:before="24" w:beforeLines="10" w:after="24" w:afterLines="10"/>
              <w:jc w:val="left"/>
            </w:pPr>
            <w:r>
              <w:rPr>
                <w:rFonts w:hint="eastAsia"/>
              </w:rPr>
              <w:t xml:space="preserve">   </w:t>
            </w:r>
            <w:r>
              <w:rPr>
                <w:rFonts w:hint="eastAsia" w:hAnsi="宋体"/>
                <w:szCs w:val="18"/>
                <w:vertAlign w:val="superscript"/>
              </w:rPr>
              <w:t>a</w:t>
            </w:r>
            <w:r>
              <w:rPr>
                <w:rFonts w:hint="eastAsia"/>
              </w:rPr>
              <w:t>选料时可取用海鱼和淡水鱼，海鱼可取用蛇鲻鱼（那哥鱼）、马鲛鱼或鲬鱼（淡甲鱼）等，淡水鱼可取用鲢鱼或鳞鱼等。</w:t>
            </w:r>
          </w:p>
        </w:tc>
      </w:tr>
    </w:tbl>
    <w:p w14:paraId="647F6037">
      <w:pPr>
        <w:pStyle w:val="108"/>
        <w:spacing w:before="120" w:after="120"/>
      </w:pPr>
      <w:r>
        <w:rPr>
          <w:rFonts w:hint="eastAsia"/>
        </w:rPr>
        <w:t>器具要求</w:t>
      </w:r>
    </w:p>
    <w:p w14:paraId="46F96035">
      <w:pPr>
        <w:pStyle w:val="168"/>
      </w:pPr>
      <w:r>
        <w:rPr>
          <w:rFonts w:hint="eastAsia"/>
        </w:rPr>
        <w:t>烹制过程使用的器具应符合GB 4806.1的规定。</w:t>
      </w:r>
    </w:p>
    <w:p w14:paraId="658FBAA1">
      <w:pPr>
        <w:pStyle w:val="168"/>
      </w:pPr>
      <w:r>
        <w:rPr>
          <w:rFonts w:hint="eastAsia"/>
        </w:rPr>
        <w:t>装盛食品的餐具应符合GB</w:t>
      </w:r>
      <w:r>
        <w:t xml:space="preserve"> </w:t>
      </w:r>
      <w:r>
        <w:rPr>
          <w:rFonts w:hint="eastAsia"/>
        </w:rPr>
        <w:t>14934的规定。</w:t>
      </w:r>
    </w:p>
    <w:p w14:paraId="4A7B431A">
      <w:pPr>
        <w:pStyle w:val="108"/>
        <w:spacing w:before="120" w:after="120"/>
      </w:pPr>
      <w:r>
        <w:rPr>
          <w:rFonts w:hint="eastAsia"/>
        </w:rPr>
        <w:t>卫生要求</w:t>
      </w:r>
    </w:p>
    <w:p w14:paraId="437EF923">
      <w:pPr>
        <w:pStyle w:val="59"/>
        <w:ind w:firstLine="420"/>
      </w:pPr>
      <w:r>
        <w:rPr>
          <w:rFonts w:hint="eastAsia"/>
        </w:rPr>
        <w:t>卫生要求应符合GB 31654、《食物业规例》 (香港特别行政区第132章)、《食品安全法》 (澳门特别行政区第5/2013号行政法规) 及《酒店业场所业务法》 (澳门特别行政区第8/2021号行政法规) 的规定。</w:t>
      </w:r>
    </w:p>
    <w:p w14:paraId="0AF9805E">
      <w:pPr>
        <w:pStyle w:val="107"/>
        <w:spacing w:before="240" w:after="240"/>
      </w:pPr>
      <w:bookmarkStart w:id="30" w:name="_Toc20819"/>
      <w:r>
        <w:rPr>
          <w:rFonts w:hint="eastAsia"/>
        </w:rPr>
        <w:t>烹饪工艺</w:t>
      </w:r>
      <w:bookmarkEnd w:id="30"/>
    </w:p>
    <w:p w14:paraId="460A59E1">
      <w:pPr>
        <w:pStyle w:val="108"/>
        <w:spacing w:before="120" w:after="120"/>
      </w:pPr>
      <w:r>
        <w:rPr>
          <w:rFonts w:hint="eastAsia"/>
        </w:rPr>
        <w:t>原料</w:t>
      </w:r>
    </w:p>
    <w:p w14:paraId="642C0135">
      <w:pPr>
        <w:pStyle w:val="168"/>
      </w:pPr>
      <w:r>
        <w:rPr>
          <w:rFonts w:hint="eastAsia"/>
        </w:rPr>
        <w:t>制作鱼丸的主料、辅料及调料推荐用料量见表2。</w:t>
      </w:r>
    </w:p>
    <w:p w14:paraId="7429382B">
      <w:pPr>
        <w:pStyle w:val="115"/>
        <w:spacing w:before="120" w:after="120"/>
      </w:pPr>
      <w:r>
        <w:rPr>
          <w:rFonts w:hint="eastAsia"/>
        </w:rPr>
        <w:t>鱼丸</w:t>
      </w:r>
      <w:r>
        <w:t>原料表</w:t>
      </w:r>
    </w:p>
    <w:tbl>
      <w:tblPr>
        <w:tblStyle w:val="29"/>
        <w:tblW w:w="4998"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1770"/>
        <w:gridCol w:w="2460"/>
        <w:gridCol w:w="2570"/>
        <w:gridCol w:w="2570"/>
      </w:tblGrid>
      <w:tr w14:paraId="1BD719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321" w:hRule="atLeast"/>
          <w:tblHeader/>
          <w:jc w:val="center"/>
        </w:trPr>
        <w:tc>
          <w:tcPr>
            <w:tcW w:w="944" w:type="pct"/>
            <w:tcBorders>
              <w:top w:val="single" w:color="auto" w:sz="8" w:space="0"/>
              <w:bottom w:val="single" w:color="auto" w:sz="8" w:space="0"/>
              <w:right w:val="single" w:color="auto" w:sz="4" w:space="0"/>
            </w:tcBorders>
            <w:shd w:val="clear" w:color="auto" w:fill="auto"/>
            <w:vAlign w:val="center"/>
          </w:tcPr>
          <w:p w14:paraId="3A65261F">
            <w:pPr>
              <w:pStyle w:val="181"/>
              <w:spacing w:before="24" w:beforeLines="10" w:after="24" w:afterLines="10"/>
            </w:pPr>
            <w:r>
              <w:rPr>
                <w:rFonts w:hint="eastAsia"/>
              </w:rPr>
              <w:t>类型</w:t>
            </w:r>
          </w:p>
        </w:tc>
        <w:tc>
          <w:tcPr>
            <w:tcW w:w="1312" w:type="pct"/>
            <w:tcBorders>
              <w:top w:val="single" w:color="auto" w:sz="8" w:space="0"/>
              <w:left w:val="single" w:color="auto" w:sz="4" w:space="0"/>
              <w:bottom w:val="single" w:color="auto" w:sz="8" w:space="0"/>
              <w:right w:val="single" w:color="auto" w:sz="4" w:space="0"/>
            </w:tcBorders>
            <w:shd w:val="clear" w:color="auto" w:fill="auto"/>
            <w:vAlign w:val="center"/>
          </w:tcPr>
          <w:p w14:paraId="0E6B35BE">
            <w:pPr>
              <w:pStyle w:val="181"/>
              <w:spacing w:before="24" w:beforeLines="10" w:after="24" w:afterLines="10"/>
            </w:pPr>
            <w:r>
              <w:rPr>
                <w:rFonts w:hint="eastAsia"/>
              </w:rPr>
              <w:t>名称</w:t>
            </w:r>
          </w:p>
        </w:tc>
        <w:tc>
          <w:tcPr>
            <w:tcW w:w="1371" w:type="pct"/>
            <w:tcBorders>
              <w:top w:val="single" w:color="auto" w:sz="8" w:space="0"/>
              <w:left w:val="single" w:color="auto" w:sz="4" w:space="0"/>
              <w:bottom w:val="single" w:color="auto" w:sz="8" w:space="0"/>
              <w:right w:val="single" w:color="auto" w:sz="8" w:space="0"/>
            </w:tcBorders>
            <w:shd w:val="clear" w:color="auto" w:fill="auto"/>
            <w:vAlign w:val="center"/>
          </w:tcPr>
          <w:p w14:paraId="77CC9C4F">
            <w:pPr>
              <w:pStyle w:val="181"/>
              <w:spacing w:before="24" w:beforeLines="10" w:after="24" w:afterLines="10"/>
              <w:ind w:firstLine="0" w:firstLineChars="0"/>
              <w:rPr>
                <w:rFonts w:hint="eastAsia"/>
                <w:lang w:val="en-US" w:eastAsia="zh-CN"/>
              </w:rPr>
            </w:pPr>
            <w:r>
              <w:rPr>
                <w:rFonts w:hint="eastAsia"/>
                <w:lang w:val="en-US" w:eastAsia="zh-CN"/>
              </w:rPr>
              <w:t>达濠鱼丸</w:t>
            </w:r>
          </w:p>
          <w:p w14:paraId="58DEEED1">
            <w:pPr>
              <w:pStyle w:val="181"/>
              <w:spacing w:before="24" w:beforeLines="10" w:after="24" w:afterLines="10"/>
              <w:ind w:firstLine="0" w:firstLineChars="0"/>
              <w:rPr>
                <w:rFonts w:hint="eastAsia"/>
              </w:rPr>
            </w:pPr>
            <w:r>
              <w:rPr>
                <w:rFonts w:hint="eastAsia"/>
              </w:rPr>
              <w:t>用量/g</w:t>
            </w:r>
          </w:p>
        </w:tc>
        <w:tc>
          <w:tcPr>
            <w:tcW w:w="1371" w:type="pct"/>
            <w:tcBorders>
              <w:top w:val="single" w:color="auto" w:sz="8" w:space="0"/>
              <w:left w:val="single" w:color="auto" w:sz="4" w:space="0"/>
              <w:bottom w:val="single" w:color="auto" w:sz="8" w:space="0"/>
              <w:right w:val="single" w:color="auto" w:sz="8" w:space="0"/>
            </w:tcBorders>
            <w:shd w:val="clear" w:color="auto" w:fill="auto"/>
            <w:vAlign w:val="center"/>
          </w:tcPr>
          <w:p w14:paraId="1B565B54">
            <w:pPr>
              <w:pStyle w:val="181"/>
              <w:spacing w:before="24" w:beforeLines="10" w:after="24" w:afterLines="10"/>
              <w:ind w:firstLine="0" w:firstLineChars="0"/>
              <w:rPr>
                <w:rFonts w:hint="eastAsia"/>
                <w:lang w:val="en-US" w:eastAsia="zh-CN"/>
              </w:rPr>
            </w:pPr>
            <w:r>
              <w:rPr>
                <w:rFonts w:hint="eastAsia"/>
                <w:lang w:val="en-US" w:eastAsia="zh-CN"/>
              </w:rPr>
              <w:t>汕尾马鲛鱼丸</w:t>
            </w:r>
          </w:p>
          <w:p w14:paraId="61F53A50">
            <w:pPr>
              <w:pStyle w:val="181"/>
              <w:spacing w:before="24" w:beforeLines="10" w:after="24" w:afterLines="10"/>
              <w:ind w:firstLine="0" w:firstLineChars="0"/>
              <w:rPr>
                <w:rFonts w:hint="eastAsia"/>
              </w:rPr>
            </w:pPr>
            <w:r>
              <w:rPr>
                <w:rFonts w:hint="eastAsia"/>
              </w:rPr>
              <w:t>用量/g</w:t>
            </w:r>
          </w:p>
        </w:tc>
      </w:tr>
      <w:tr w14:paraId="3A6034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321" w:hRule="atLeast"/>
          <w:jc w:val="center"/>
        </w:trPr>
        <w:tc>
          <w:tcPr>
            <w:tcW w:w="944" w:type="pct"/>
            <w:tcBorders>
              <w:top w:val="single" w:color="auto" w:sz="8" w:space="0"/>
              <w:bottom w:val="single" w:color="auto" w:sz="4" w:space="0"/>
              <w:right w:val="single" w:color="auto" w:sz="4" w:space="0"/>
            </w:tcBorders>
            <w:shd w:val="clear" w:color="auto" w:fill="auto"/>
            <w:vAlign w:val="center"/>
          </w:tcPr>
          <w:p w14:paraId="3F70EB2C">
            <w:pPr>
              <w:pStyle w:val="181"/>
              <w:spacing w:before="24" w:beforeLines="10" w:after="24" w:afterLines="10"/>
            </w:pPr>
            <w:r>
              <w:t>主料</w:t>
            </w:r>
          </w:p>
        </w:tc>
        <w:tc>
          <w:tcPr>
            <w:tcW w:w="1312" w:type="pct"/>
            <w:tcBorders>
              <w:top w:val="single" w:color="auto" w:sz="8" w:space="0"/>
              <w:left w:val="single" w:color="auto" w:sz="4" w:space="0"/>
              <w:bottom w:val="single" w:color="auto" w:sz="4" w:space="0"/>
              <w:right w:val="single" w:color="auto" w:sz="4" w:space="0"/>
            </w:tcBorders>
            <w:shd w:val="clear" w:color="auto" w:fill="auto"/>
            <w:vAlign w:val="center"/>
          </w:tcPr>
          <w:p w14:paraId="1E9154CD">
            <w:pPr>
              <w:pStyle w:val="181"/>
              <w:spacing w:before="24" w:beforeLines="10" w:after="24" w:afterLines="10"/>
            </w:pPr>
            <w:r>
              <w:rPr>
                <w:rFonts w:hint="eastAsia"/>
              </w:rPr>
              <w:t>鱼肉</w:t>
            </w:r>
          </w:p>
        </w:tc>
        <w:tc>
          <w:tcPr>
            <w:tcW w:w="1371" w:type="pct"/>
            <w:tcBorders>
              <w:top w:val="single" w:color="auto" w:sz="8" w:space="0"/>
              <w:left w:val="single" w:color="auto" w:sz="4" w:space="0"/>
              <w:bottom w:val="single" w:color="auto" w:sz="4" w:space="0"/>
              <w:right w:val="single" w:color="auto" w:sz="8" w:space="0"/>
            </w:tcBorders>
            <w:shd w:val="clear" w:color="auto" w:fill="auto"/>
            <w:vAlign w:val="center"/>
          </w:tcPr>
          <w:p w14:paraId="70B79150">
            <w:pPr>
              <w:pStyle w:val="181"/>
              <w:spacing w:before="24" w:beforeLines="10" w:after="24" w:afterLines="10"/>
              <w:ind w:firstLine="0" w:firstLineChars="0"/>
              <w:rPr>
                <w:rFonts w:hint="eastAsia"/>
              </w:rPr>
            </w:pPr>
            <w:r>
              <w:rPr>
                <w:rFonts w:hint="eastAsia"/>
              </w:rPr>
              <w:t>500</w:t>
            </w:r>
          </w:p>
        </w:tc>
        <w:tc>
          <w:tcPr>
            <w:tcW w:w="1371" w:type="pct"/>
            <w:tcBorders>
              <w:top w:val="single" w:color="auto" w:sz="8" w:space="0"/>
              <w:left w:val="single" w:color="auto" w:sz="4" w:space="0"/>
              <w:bottom w:val="single" w:color="auto" w:sz="4" w:space="0"/>
              <w:right w:val="single" w:color="auto" w:sz="8" w:space="0"/>
            </w:tcBorders>
            <w:shd w:val="clear" w:color="auto" w:fill="auto"/>
            <w:vAlign w:val="center"/>
          </w:tcPr>
          <w:p w14:paraId="14CE4FBA">
            <w:pPr>
              <w:pStyle w:val="181"/>
              <w:spacing w:before="24" w:beforeLines="10" w:after="24" w:afterLines="10"/>
              <w:ind w:firstLine="0" w:firstLineChars="0"/>
              <w:rPr>
                <w:rFonts w:hint="eastAsia"/>
              </w:rPr>
            </w:pPr>
            <w:r>
              <w:rPr>
                <w:rFonts w:hint="eastAsia"/>
              </w:rPr>
              <w:t>500</w:t>
            </w:r>
          </w:p>
        </w:tc>
      </w:tr>
      <w:tr w14:paraId="185129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292" w:hRule="atLeast"/>
          <w:jc w:val="center"/>
        </w:trPr>
        <w:tc>
          <w:tcPr>
            <w:tcW w:w="944" w:type="pct"/>
            <w:vMerge w:val="restart"/>
            <w:tcBorders>
              <w:top w:val="single" w:color="auto" w:sz="4" w:space="0"/>
              <w:right w:val="single" w:color="auto" w:sz="4" w:space="0"/>
            </w:tcBorders>
            <w:shd w:val="clear" w:color="auto" w:fill="auto"/>
            <w:vAlign w:val="center"/>
          </w:tcPr>
          <w:p w14:paraId="2247355C">
            <w:pPr>
              <w:pStyle w:val="181"/>
              <w:spacing w:before="24" w:beforeLines="10" w:after="24" w:afterLines="10"/>
            </w:pPr>
            <w:r>
              <w:t>辅料</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715C0AB0">
            <w:pPr>
              <w:pStyle w:val="181"/>
              <w:spacing w:before="24" w:beforeLines="10" w:after="24" w:afterLines="10"/>
              <w:rPr>
                <w:rFonts w:hint="eastAsia" w:eastAsia="宋体"/>
                <w:lang w:val="en-US" w:eastAsia="zh-CN"/>
              </w:rPr>
            </w:pPr>
            <w:r>
              <w:rPr>
                <w:rFonts w:hint="eastAsia"/>
              </w:rPr>
              <w:t>鸭蛋清或鸡蛋清</w:t>
            </w:r>
            <w:r>
              <w:rPr>
                <w:rFonts w:hint="eastAsia"/>
                <w:vertAlign w:val="superscript"/>
                <w:lang w:val="en-US" w:eastAsia="zh-CN"/>
              </w:rPr>
              <w:t>a</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0E330A0E">
            <w:pPr>
              <w:pStyle w:val="181"/>
              <w:spacing w:before="24" w:beforeLines="10" w:after="24" w:afterLines="10"/>
              <w:ind w:firstLine="0" w:firstLineChars="0"/>
              <w:rPr>
                <w:rFonts w:hint="eastAsia"/>
              </w:rPr>
            </w:pPr>
            <w:r>
              <w:rPr>
                <w:rFonts w:hint="eastAsia"/>
              </w:rPr>
              <w:t>20</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7B14E757">
            <w:pPr>
              <w:pStyle w:val="181"/>
              <w:spacing w:before="24" w:beforeLines="10" w:after="24" w:afterLines="10"/>
              <w:ind w:firstLine="0" w:firstLineChars="0"/>
              <w:rPr>
                <w:rFonts w:hint="default" w:eastAsia="宋体"/>
                <w:lang w:val="en-US" w:eastAsia="zh-CN"/>
              </w:rPr>
            </w:pPr>
            <w:r>
              <w:rPr>
                <w:rFonts w:hint="eastAsia"/>
                <w:lang w:val="en-US" w:eastAsia="zh-CN"/>
              </w:rPr>
              <w:t>15</w:t>
            </w:r>
          </w:p>
        </w:tc>
      </w:tr>
      <w:tr w14:paraId="59DE94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292" w:hRule="atLeast"/>
          <w:jc w:val="center"/>
        </w:trPr>
        <w:tc>
          <w:tcPr>
            <w:tcW w:w="944" w:type="pct"/>
            <w:vMerge w:val="continue"/>
            <w:tcBorders>
              <w:right w:val="single" w:color="auto" w:sz="4" w:space="0"/>
            </w:tcBorders>
            <w:shd w:val="clear" w:color="auto" w:fill="auto"/>
            <w:vAlign w:val="center"/>
          </w:tcPr>
          <w:p w14:paraId="3728B661">
            <w:pPr>
              <w:pStyle w:val="181"/>
              <w:spacing w:before="24" w:beforeLines="10" w:after="24" w:afterLines="10"/>
            </w:pP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4304910D">
            <w:pPr>
              <w:pStyle w:val="181"/>
              <w:spacing w:before="24" w:beforeLines="10" w:after="24" w:afterLines="10"/>
              <w:rPr>
                <w:rFonts w:hint="eastAsia" w:eastAsia="宋体"/>
                <w:lang w:val="en-US" w:eastAsia="zh-CN"/>
              </w:rPr>
            </w:pPr>
            <w:r>
              <w:rPr>
                <w:rFonts w:hint="eastAsia"/>
              </w:rPr>
              <w:t>湿生粉</w:t>
            </w:r>
            <w:r>
              <w:rPr>
                <w:rFonts w:hint="eastAsia"/>
                <w:vertAlign w:val="superscript"/>
                <w:lang w:val="en-US" w:eastAsia="zh-CN"/>
              </w:rPr>
              <w:t>b</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08227589">
            <w:pPr>
              <w:pStyle w:val="181"/>
              <w:spacing w:before="24" w:beforeLines="10" w:after="24" w:afterLines="10"/>
              <w:ind w:firstLine="0" w:firstLineChars="0"/>
              <w:rPr>
                <w:rFonts w:hint="eastAsia"/>
              </w:rPr>
            </w:pPr>
            <w:r>
              <w:rPr>
                <w:rFonts w:hint="eastAsia"/>
              </w:rPr>
              <w:t>30</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0F8EB846">
            <w:pPr>
              <w:pStyle w:val="181"/>
              <w:spacing w:before="24" w:beforeLines="10" w:after="24" w:afterLines="10"/>
              <w:ind w:firstLine="0" w:firstLineChars="0"/>
              <w:rPr>
                <w:rFonts w:hint="eastAsia"/>
              </w:rPr>
            </w:pPr>
            <w:r>
              <w:rPr>
                <w:rFonts w:hint="eastAsia"/>
              </w:rPr>
              <w:t>-</w:t>
            </w:r>
          </w:p>
        </w:tc>
      </w:tr>
      <w:tr w14:paraId="58D0B7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292" w:hRule="atLeast"/>
          <w:jc w:val="center"/>
        </w:trPr>
        <w:tc>
          <w:tcPr>
            <w:tcW w:w="944" w:type="pct"/>
            <w:vMerge w:val="continue"/>
            <w:tcBorders>
              <w:right w:val="single" w:color="auto" w:sz="4" w:space="0"/>
            </w:tcBorders>
            <w:shd w:val="clear" w:color="auto" w:fill="auto"/>
            <w:vAlign w:val="center"/>
          </w:tcPr>
          <w:p w14:paraId="293DFE53">
            <w:pPr>
              <w:pStyle w:val="181"/>
              <w:spacing w:before="24" w:beforeLines="10" w:after="24" w:afterLines="10"/>
            </w:pP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7780E2C6">
            <w:pPr>
              <w:pStyle w:val="181"/>
              <w:spacing w:before="24" w:beforeLines="10" w:after="24" w:afterLines="10"/>
              <w:rPr>
                <w:rFonts w:hint="eastAsia" w:eastAsia="宋体"/>
                <w:lang w:val="en-US" w:eastAsia="zh-CN"/>
              </w:rPr>
            </w:pPr>
            <w:r>
              <w:rPr>
                <w:rFonts w:hint="eastAsia"/>
                <w:lang w:val="en-US" w:eastAsia="zh-CN"/>
              </w:rPr>
              <w:t>淀粉</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215CF803">
            <w:pPr>
              <w:pStyle w:val="181"/>
              <w:spacing w:before="24" w:beforeLines="10" w:after="24" w:afterLines="10"/>
              <w:ind w:firstLine="0" w:firstLineChars="0"/>
              <w:rPr>
                <w:rFonts w:hint="eastAsia"/>
              </w:rPr>
            </w:pPr>
            <w:r>
              <w:rPr>
                <w:rFonts w:hint="eastAsia"/>
              </w:rPr>
              <w:t>-</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3DD94DD2">
            <w:pPr>
              <w:pStyle w:val="181"/>
              <w:spacing w:before="24" w:beforeLines="10" w:after="24" w:afterLines="10"/>
              <w:ind w:firstLine="0" w:firstLineChars="0"/>
              <w:rPr>
                <w:rFonts w:hint="eastAsia"/>
              </w:rPr>
            </w:pPr>
            <w:r>
              <w:rPr>
                <w:rFonts w:hint="eastAsia"/>
              </w:rPr>
              <w:t>30</w:t>
            </w:r>
          </w:p>
        </w:tc>
      </w:tr>
      <w:tr w14:paraId="5CDAC8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292" w:hRule="atLeast"/>
          <w:jc w:val="center"/>
        </w:trPr>
        <w:tc>
          <w:tcPr>
            <w:tcW w:w="944" w:type="pct"/>
            <w:vMerge w:val="continue"/>
            <w:tcBorders>
              <w:right w:val="single" w:color="auto" w:sz="4" w:space="0"/>
            </w:tcBorders>
            <w:shd w:val="clear" w:color="auto" w:fill="auto"/>
            <w:vAlign w:val="center"/>
          </w:tcPr>
          <w:p w14:paraId="595A6029">
            <w:pPr>
              <w:pStyle w:val="181"/>
              <w:spacing w:before="24" w:beforeLines="10" w:after="24" w:afterLines="10"/>
            </w:pP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48DB8BA7">
            <w:pPr>
              <w:pStyle w:val="181"/>
              <w:spacing w:before="24" w:beforeLines="10" w:after="24" w:afterLines="10"/>
            </w:pPr>
            <w:r>
              <w:rPr>
                <w:rFonts w:hint="eastAsia"/>
              </w:rPr>
              <w:t>饮用水</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09DC6029">
            <w:pPr>
              <w:pStyle w:val="181"/>
              <w:spacing w:before="24" w:beforeLines="10" w:after="24" w:afterLines="10"/>
              <w:ind w:firstLine="0" w:firstLineChars="0"/>
              <w:rPr>
                <w:rFonts w:hint="eastAsia"/>
              </w:rPr>
            </w:pPr>
            <w:r>
              <w:rPr>
                <w:rFonts w:hint="eastAsia"/>
              </w:rPr>
              <w:t>1</w:t>
            </w:r>
            <w:r>
              <w:rPr>
                <w:rFonts w:hint="eastAsia"/>
                <w:w w:val="25"/>
              </w:rPr>
              <w:t xml:space="preserve"> </w:t>
            </w:r>
            <w:r>
              <w:rPr>
                <w:rFonts w:hint="eastAsia"/>
              </w:rPr>
              <w:t>000</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5A1F70F7">
            <w:pPr>
              <w:pStyle w:val="181"/>
              <w:spacing w:before="24" w:beforeLines="10" w:after="24" w:afterLines="10"/>
              <w:ind w:firstLine="0" w:firstLineChars="0"/>
              <w:rPr>
                <w:rFonts w:hint="default" w:eastAsia="宋体"/>
                <w:lang w:val="en-US" w:eastAsia="zh-CN"/>
              </w:rPr>
            </w:pPr>
            <w:r>
              <w:rPr>
                <w:rFonts w:hint="eastAsia"/>
                <w:lang w:val="en-US" w:eastAsia="zh-CN"/>
              </w:rPr>
              <w:t>100</w:t>
            </w:r>
          </w:p>
        </w:tc>
      </w:tr>
      <w:tr w14:paraId="7877AC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292" w:hRule="atLeast"/>
          <w:jc w:val="center"/>
        </w:trPr>
        <w:tc>
          <w:tcPr>
            <w:tcW w:w="944" w:type="pct"/>
            <w:vMerge w:val="continue"/>
            <w:tcBorders>
              <w:bottom w:val="single" w:color="auto" w:sz="4" w:space="0"/>
              <w:right w:val="single" w:color="auto" w:sz="4" w:space="0"/>
            </w:tcBorders>
            <w:shd w:val="clear" w:color="auto" w:fill="auto"/>
            <w:vAlign w:val="center"/>
          </w:tcPr>
          <w:p w14:paraId="7CE641EE">
            <w:pPr>
              <w:pStyle w:val="181"/>
              <w:spacing w:before="24" w:beforeLines="10" w:after="24" w:afterLines="10"/>
            </w:pP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48F7C3A0">
            <w:pPr>
              <w:pStyle w:val="181"/>
              <w:spacing w:before="24" w:beforeLines="10" w:after="24" w:afterLines="10"/>
              <w:rPr>
                <w:rFonts w:hint="default" w:eastAsia="宋体"/>
                <w:lang w:val="en-US" w:eastAsia="zh-CN"/>
              </w:rPr>
            </w:pPr>
            <w:r>
              <w:rPr>
                <w:rFonts w:hint="eastAsia"/>
                <w:lang w:val="en-US" w:eastAsia="zh-CN"/>
              </w:rPr>
              <w:t>冬菜</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4FBEC184">
            <w:pPr>
              <w:pStyle w:val="181"/>
              <w:spacing w:before="24" w:beforeLines="10" w:after="24" w:afterLines="10"/>
              <w:ind w:firstLine="0" w:firstLineChars="0"/>
              <w:rPr>
                <w:rFonts w:hint="eastAsia"/>
              </w:rPr>
            </w:pPr>
            <w:r>
              <w:rPr>
                <w:rFonts w:hint="eastAsia"/>
              </w:rPr>
              <w:t>-</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0D7AAEA5">
            <w:pPr>
              <w:pStyle w:val="181"/>
              <w:spacing w:before="24" w:beforeLines="10" w:after="24" w:afterLines="10"/>
              <w:ind w:firstLine="0" w:firstLineChars="0"/>
              <w:rPr>
                <w:rFonts w:hint="eastAsia" w:eastAsia="宋体"/>
                <w:lang w:val="en-US" w:eastAsia="zh-CN"/>
              </w:rPr>
            </w:pPr>
            <w:r>
              <w:rPr>
                <w:rFonts w:hint="eastAsia"/>
                <w:lang w:val="en-US" w:eastAsia="zh-CN"/>
              </w:rPr>
              <w:t>3</w:t>
            </w:r>
          </w:p>
        </w:tc>
      </w:tr>
      <w:tr w14:paraId="1689F9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292" w:hRule="atLeast"/>
          <w:jc w:val="center"/>
        </w:trPr>
        <w:tc>
          <w:tcPr>
            <w:tcW w:w="944" w:type="pct"/>
            <w:vMerge w:val="restart"/>
            <w:tcBorders>
              <w:top w:val="single" w:color="auto" w:sz="4" w:space="0"/>
              <w:right w:val="single" w:color="auto" w:sz="4" w:space="0"/>
            </w:tcBorders>
            <w:shd w:val="clear" w:color="auto" w:fill="auto"/>
            <w:vAlign w:val="center"/>
          </w:tcPr>
          <w:p w14:paraId="007A00B2">
            <w:pPr>
              <w:pStyle w:val="181"/>
              <w:spacing w:before="24" w:beforeLines="10" w:after="24" w:afterLines="10"/>
            </w:pPr>
            <w:r>
              <w:t>调料</w:t>
            </w: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0DE557B5">
            <w:pPr>
              <w:pStyle w:val="181"/>
              <w:spacing w:before="24" w:beforeLines="10" w:after="24" w:afterLines="10"/>
              <w:rPr>
                <w:highlight w:val="yellow"/>
              </w:rPr>
            </w:pPr>
            <w:r>
              <w:rPr>
                <w:rFonts w:hint="eastAsia"/>
              </w:rPr>
              <w:t>食用盐</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2A312B72">
            <w:pPr>
              <w:pStyle w:val="181"/>
              <w:spacing w:before="24" w:beforeLines="10" w:after="24" w:afterLines="10"/>
              <w:ind w:firstLine="0" w:firstLineChars="0"/>
              <w:rPr>
                <w:rFonts w:hint="eastAsia"/>
              </w:rPr>
            </w:pPr>
            <w:r>
              <w:rPr>
                <w:rFonts w:hint="eastAsia"/>
              </w:rPr>
              <w:t>10</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2D014812">
            <w:pPr>
              <w:pStyle w:val="181"/>
              <w:spacing w:before="24" w:beforeLines="10" w:after="24" w:afterLines="10"/>
              <w:ind w:firstLine="0" w:firstLineChars="0"/>
              <w:rPr>
                <w:rFonts w:hint="eastAsia" w:eastAsia="宋体"/>
                <w:lang w:eastAsia="zh-CN"/>
              </w:rPr>
            </w:pPr>
            <w:r>
              <w:rPr>
                <w:rFonts w:hint="eastAsia"/>
                <w:lang w:val="en-US" w:eastAsia="zh-CN"/>
              </w:rPr>
              <w:t>7</w:t>
            </w:r>
          </w:p>
        </w:tc>
      </w:tr>
      <w:tr w14:paraId="35AD1D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292" w:hRule="atLeast"/>
          <w:jc w:val="center"/>
        </w:trPr>
        <w:tc>
          <w:tcPr>
            <w:tcW w:w="944" w:type="pct"/>
            <w:vMerge w:val="continue"/>
            <w:tcBorders>
              <w:right w:val="single" w:color="auto" w:sz="4" w:space="0"/>
            </w:tcBorders>
            <w:shd w:val="clear" w:color="auto" w:fill="auto"/>
            <w:vAlign w:val="center"/>
          </w:tcPr>
          <w:p w14:paraId="2E76B7E5">
            <w:pPr>
              <w:pStyle w:val="181"/>
              <w:spacing w:before="24" w:beforeLines="10" w:after="24" w:afterLines="10"/>
            </w:pPr>
          </w:p>
        </w:tc>
        <w:tc>
          <w:tcPr>
            <w:tcW w:w="1312" w:type="pct"/>
            <w:tcBorders>
              <w:top w:val="single" w:color="auto" w:sz="4" w:space="0"/>
              <w:left w:val="single" w:color="auto" w:sz="4" w:space="0"/>
              <w:bottom w:val="single" w:color="auto" w:sz="4" w:space="0"/>
              <w:right w:val="single" w:color="auto" w:sz="4" w:space="0"/>
            </w:tcBorders>
            <w:shd w:val="clear" w:color="auto" w:fill="auto"/>
            <w:vAlign w:val="center"/>
          </w:tcPr>
          <w:p w14:paraId="760CEBA1">
            <w:pPr>
              <w:pStyle w:val="181"/>
              <w:spacing w:before="24" w:beforeLines="10" w:after="24" w:afterLines="10"/>
              <w:ind w:firstLine="0" w:firstLineChars="0"/>
              <w:rPr>
                <w:rFonts w:hint="eastAsia" w:ascii="宋体" w:hAnsi="Times New Roman" w:eastAsia="宋体" w:cs="Times New Roman"/>
                <w:sz w:val="18"/>
                <w:lang w:val="en-US" w:eastAsia="zh-CN" w:bidi="ar-SA"/>
              </w:rPr>
            </w:pPr>
            <w:r>
              <w:rPr>
                <w:rFonts w:hint="eastAsia"/>
              </w:rPr>
              <w:t>大地鱼粉（䱱脯鱼粉）</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26316419">
            <w:pPr>
              <w:pStyle w:val="181"/>
              <w:spacing w:before="24" w:beforeLines="10" w:after="24" w:afterLines="10"/>
              <w:ind w:firstLine="0" w:firstLineChars="0"/>
              <w:rPr>
                <w:rFonts w:hint="eastAsia"/>
              </w:rPr>
            </w:pPr>
            <w:r>
              <w:rPr>
                <w:rFonts w:hint="eastAsia"/>
              </w:rPr>
              <w:t>-</w:t>
            </w:r>
          </w:p>
        </w:tc>
        <w:tc>
          <w:tcPr>
            <w:tcW w:w="1371" w:type="pct"/>
            <w:tcBorders>
              <w:top w:val="single" w:color="auto" w:sz="4" w:space="0"/>
              <w:left w:val="single" w:color="auto" w:sz="4" w:space="0"/>
              <w:bottom w:val="single" w:color="auto" w:sz="4" w:space="0"/>
              <w:right w:val="single" w:color="auto" w:sz="8" w:space="0"/>
            </w:tcBorders>
            <w:shd w:val="clear" w:color="auto" w:fill="auto"/>
            <w:vAlign w:val="center"/>
          </w:tcPr>
          <w:p w14:paraId="3BC22374">
            <w:pPr>
              <w:pStyle w:val="181"/>
              <w:spacing w:before="24" w:beforeLines="10" w:after="24" w:afterLines="10"/>
              <w:ind w:firstLine="0" w:firstLineChars="0"/>
              <w:rPr>
                <w:rFonts w:hint="default" w:eastAsia="宋体"/>
                <w:lang w:val="en-US" w:eastAsia="zh-CN"/>
              </w:rPr>
            </w:pPr>
            <w:r>
              <w:rPr>
                <w:rFonts w:hint="eastAsia"/>
                <w:lang w:val="en-US" w:eastAsia="zh-CN"/>
              </w:rPr>
              <w:t>10</w:t>
            </w:r>
          </w:p>
        </w:tc>
      </w:tr>
      <w:tr w14:paraId="67E3A3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292" w:hRule="atLeast"/>
          <w:jc w:val="center"/>
        </w:trPr>
        <w:tc>
          <w:tcPr>
            <w:tcW w:w="944" w:type="pct"/>
            <w:vMerge w:val="continue"/>
            <w:tcBorders>
              <w:right w:val="single" w:color="auto" w:sz="4" w:space="0"/>
            </w:tcBorders>
            <w:shd w:val="clear" w:color="auto" w:fill="auto"/>
            <w:vAlign w:val="center"/>
          </w:tcPr>
          <w:p w14:paraId="3FC1D4B2">
            <w:pPr>
              <w:pStyle w:val="181"/>
              <w:spacing w:before="24" w:beforeLines="10" w:after="24" w:afterLines="10"/>
            </w:pPr>
          </w:p>
        </w:tc>
        <w:tc>
          <w:tcPr>
            <w:tcW w:w="1312" w:type="pct"/>
            <w:tcBorders>
              <w:top w:val="single" w:color="auto" w:sz="4" w:space="0"/>
              <w:left w:val="single" w:color="auto" w:sz="4" w:space="0"/>
              <w:bottom w:val="single" w:color="auto" w:sz="8" w:space="0"/>
              <w:right w:val="single" w:color="auto" w:sz="4" w:space="0"/>
            </w:tcBorders>
            <w:shd w:val="clear" w:color="auto" w:fill="auto"/>
            <w:vAlign w:val="center"/>
          </w:tcPr>
          <w:p w14:paraId="05EE86FA">
            <w:pPr>
              <w:pStyle w:val="181"/>
              <w:spacing w:before="24" w:beforeLines="10" w:after="24" w:afterLines="10"/>
              <w:ind w:firstLine="0" w:firstLineChars="0"/>
              <w:rPr>
                <w:rFonts w:hint="eastAsia" w:ascii="宋体" w:hAnsi="Times New Roman" w:eastAsia="宋体" w:cs="Times New Roman"/>
                <w:sz w:val="18"/>
                <w:lang w:val="en-US" w:eastAsia="zh-CN" w:bidi="ar-SA"/>
              </w:rPr>
            </w:pPr>
            <w:r>
              <w:rPr>
                <w:rFonts w:hint="eastAsia"/>
              </w:rPr>
              <w:t>味精</w:t>
            </w:r>
          </w:p>
        </w:tc>
        <w:tc>
          <w:tcPr>
            <w:tcW w:w="1371" w:type="pct"/>
            <w:tcBorders>
              <w:top w:val="single" w:color="auto" w:sz="4" w:space="0"/>
              <w:left w:val="single" w:color="auto" w:sz="4" w:space="0"/>
              <w:bottom w:val="single" w:color="auto" w:sz="8" w:space="0"/>
              <w:right w:val="single" w:color="auto" w:sz="8" w:space="0"/>
            </w:tcBorders>
            <w:shd w:val="clear" w:color="auto" w:fill="auto"/>
            <w:vAlign w:val="center"/>
          </w:tcPr>
          <w:p w14:paraId="79533AAF">
            <w:pPr>
              <w:pStyle w:val="181"/>
              <w:spacing w:before="24" w:beforeLines="10" w:after="24" w:afterLines="10"/>
              <w:ind w:firstLine="0" w:firstLineChars="0"/>
              <w:rPr>
                <w:rFonts w:hint="eastAsia" w:ascii="宋体" w:hAnsi="Times New Roman" w:eastAsia="宋体" w:cs="Times New Roman"/>
                <w:sz w:val="18"/>
                <w:lang w:val="en-US" w:eastAsia="zh-CN" w:bidi="ar-SA"/>
              </w:rPr>
            </w:pPr>
            <w:r>
              <w:rPr>
                <w:rFonts w:hint="eastAsia"/>
              </w:rPr>
              <w:t>1</w:t>
            </w:r>
          </w:p>
        </w:tc>
        <w:tc>
          <w:tcPr>
            <w:tcW w:w="1371" w:type="pct"/>
            <w:tcBorders>
              <w:top w:val="single" w:color="auto" w:sz="4" w:space="0"/>
              <w:left w:val="single" w:color="auto" w:sz="4" w:space="0"/>
              <w:bottom w:val="single" w:color="auto" w:sz="8" w:space="0"/>
              <w:right w:val="single" w:color="auto" w:sz="8" w:space="0"/>
            </w:tcBorders>
            <w:shd w:val="clear" w:color="auto" w:fill="auto"/>
            <w:vAlign w:val="center"/>
          </w:tcPr>
          <w:p w14:paraId="0DC92664">
            <w:pPr>
              <w:pStyle w:val="181"/>
              <w:spacing w:before="24" w:beforeLines="10" w:after="24" w:afterLines="10"/>
              <w:ind w:firstLine="0" w:firstLineChars="0"/>
              <w:rPr>
                <w:rFonts w:hint="eastAsia" w:ascii="宋体" w:hAnsi="Times New Roman" w:eastAsia="宋体" w:cs="Times New Roman"/>
                <w:sz w:val="18"/>
                <w:lang w:val="en-US" w:eastAsia="zh-CN" w:bidi="ar-SA"/>
              </w:rPr>
            </w:pPr>
            <w:r>
              <w:rPr>
                <w:rFonts w:hint="eastAsia"/>
              </w:rPr>
              <w:t>-</w:t>
            </w:r>
          </w:p>
        </w:tc>
      </w:tr>
    </w:tbl>
    <w:p w14:paraId="178183D8">
      <w:pPr>
        <w:pStyle w:val="181"/>
        <w:spacing w:before="24" w:beforeLines="10" w:after="24" w:afterLines="10"/>
      </w:pPr>
      <w:r>
        <w:br w:type="page"/>
      </w:r>
    </w:p>
    <w:p w14:paraId="5830936C">
      <w:pPr>
        <w:pStyle w:val="115"/>
        <w:numPr>
          <w:ilvl w:val="0"/>
          <w:numId w:val="0"/>
        </w:numPr>
        <w:spacing w:before="120" w:after="120"/>
        <w:ind w:leftChars="0"/>
        <w:jc w:val="center"/>
        <w:rPr>
          <w:rFonts w:hint="eastAsia" w:eastAsia="黑体"/>
          <w:lang w:eastAsia="zh-CN"/>
        </w:rPr>
      </w:pPr>
      <w:r>
        <w:rPr>
          <w:rFonts w:hint="eastAsia"/>
          <w:lang w:val="en-US" w:eastAsia="zh-CN"/>
        </w:rPr>
        <w:t xml:space="preserve">表2 </w:t>
      </w:r>
      <w:r>
        <w:rPr>
          <w:rFonts w:hint="eastAsia"/>
          <w:lang w:eastAsia="zh-CN"/>
        </w:rPr>
        <w:t>（</w:t>
      </w:r>
      <w:r>
        <w:rPr>
          <w:rFonts w:hint="eastAsia"/>
          <w:lang w:val="en-US" w:eastAsia="zh-CN"/>
        </w:rPr>
        <w:t>续</w:t>
      </w:r>
      <w:r>
        <w:rPr>
          <w:rFonts w:hint="eastAsia"/>
          <w:lang w:eastAsia="zh-CN"/>
        </w:rPr>
        <w:t>）</w:t>
      </w:r>
    </w:p>
    <w:tbl>
      <w:tblPr>
        <w:tblStyle w:val="29"/>
        <w:tblW w:w="506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3148"/>
        <w:gridCol w:w="3169"/>
        <w:gridCol w:w="3177"/>
      </w:tblGrid>
      <w:tr w14:paraId="343366D5">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292" w:hRule="atLeast"/>
          <w:jc w:val="center"/>
        </w:trPr>
        <w:tc>
          <w:tcPr>
            <w:tcW w:w="1658" w:type="pct"/>
            <w:tcBorders>
              <w:tl2br w:val="nil"/>
              <w:tr2bl w:val="nil"/>
            </w:tcBorders>
            <w:shd w:val="clear" w:color="auto" w:fill="auto"/>
            <w:vAlign w:val="center"/>
          </w:tcPr>
          <w:p w14:paraId="6F918C4A">
            <w:pPr>
              <w:pStyle w:val="181"/>
              <w:spacing w:before="24" w:beforeLines="10" w:after="24" w:afterLines="10"/>
              <w:ind w:firstLine="0" w:firstLineChars="0"/>
              <w:rPr>
                <w:rFonts w:ascii="宋体" w:hAnsi="Times New Roman" w:eastAsia="宋体" w:cs="Times New Roman"/>
                <w:sz w:val="18"/>
                <w:lang w:val="en-US" w:eastAsia="zh-CN" w:bidi="ar-SA"/>
              </w:rPr>
            </w:pPr>
            <w:r>
              <w:rPr>
                <w:rFonts w:hint="eastAsia"/>
              </w:rPr>
              <w:t>类型</w:t>
            </w:r>
          </w:p>
        </w:tc>
        <w:tc>
          <w:tcPr>
            <w:tcW w:w="1669" w:type="pct"/>
            <w:tcBorders>
              <w:tl2br w:val="nil"/>
              <w:tr2bl w:val="nil"/>
            </w:tcBorders>
            <w:shd w:val="clear" w:color="auto" w:fill="auto"/>
            <w:vAlign w:val="center"/>
          </w:tcPr>
          <w:p w14:paraId="293391A9">
            <w:pPr>
              <w:pStyle w:val="181"/>
              <w:spacing w:before="24" w:beforeLines="10" w:after="24" w:afterLines="10"/>
              <w:ind w:firstLine="0" w:firstLineChars="0"/>
              <w:rPr>
                <w:rFonts w:hint="eastAsia"/>
                <w:lang w:val="en-US" w:eastAsia="zh-CN"/>
              </w:rPr>
            </w:pPr>
            <w:r>
              <w:rPr>
                <w:rFonts w:hint="eastAsia"/>
              </w:rPr>
              <w:t>名称</w:t>
            </w:r>
          </w:p>
        </w:tc>
        <w:tc>
          <w:tcPr>
            <w:tcW w:w="1672" w:type="pct"/>
            <w:tcBorders>
              <w:tl2br w:val="nil"/>
              <w:tr2bl w:val="nil"/>
            </w:tcBorders>
            <w:shd w:val="clear" w:color="auto" w:fill="auto"/>
            <w:vAlign w:val="center"/>
          </w:tcPr>
          <w:p w14:paraId="3045560D">
            <w:pPr>
              <w:pStyle w:val="181"/>
              <w:spacing w:before="24" w:beforeLines="10" w:after="24" w:afterLines="10"/>
              <w:ind w:firstLine="0" w:firstLineChars="0"/>
              <w:rPr>
                <w:rFonts w:hint="eastAsia"/>
                <w:lang w:val="en-US" w:eastAsia="zh-CN"/>
              </w:rPr>
            </w:pPr>
            <w:r>
              <w:rPr>
                <w:rFonts w:hint="eastAsia"/>
              </w:rPr>
              <w:t>用量/g</w:t>
            </w:r>
          </w:p>
        </w:tc>
      </w:tr>
      <w:tr w14:paraId="0CFE6EF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292" w:hRule="atLeast"/>
          <w:jc w:val="center"/>
        </w:trPr>
        <w:tc>
          <w:tcPr>
            <w:tcW w:w="5000" w:type="pct"/>
            <w:gridSpan w:val="3"/>
            <w:tcBorders>
              <w:tl2br w:val="nil"/>
              <w:tr2bl w:val="nil"/>
            </w:tcBorders>
            <w:shd w:val="clear" w:color="auto" w:fill="auto"/>
            <w:vAlign w:val="center"/>
          </w:tcPr>
          <w:p w14:paraId="60A03EAB">
            <w:pPr>
              <w:pStyle w:val="183"/>
              <w:ind w:left="363" w:firstLine="0"/>
            </w:pPr>
            <w:r>
              <w:rPr>
                <w:rFonts w:hint="eastAsia"/>
              </w:rPr>
              <w:t>本表所列原料用量为净重。</w:t>
            </w:r>
          </w:p>
          <w:p w14:paraId="4457465E">
            <w:pPr>
              <w:pStyle w:val="183"/>
              <w:ind w:left="363" w:firstLine="0"/>
            </w:pPr>
            <w:r>
              <w:rPr>
                <w:rFonts w:hint="eastAsia"/>
              </w:rPr>
              <w:t>推荐量是经烹饪经验给出的建议值，可根据口味适当增减原料的用量。</w:t>
            </w:r>
          </w:p>
        </w:tc>
      </w:tr>
      <w:tr w14:paraId="58D792FF">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292" w:hRule="atLeast"/>
          <w:jc w:val="center"/>
        </w:trPr>
        <w:tc>
          <w:tcPr>
            <w:tcW w:w="5000" w:type="pct"/>
            <w:gridSpan w:val="3"/>
            <w:tcBorders>
              <w:tl2br w:val="nil"/>
              <w:tr2bl w:val="nil"/>
            </w:tcBorders>
            <w:shd w:val="clear" w:color="auto" w:fill="auto"/>
            <w:vAlign w:val="center"/>
          </w:tcPr>
          <w:p w14:paraId="640DE7FF">
            <w:pPr>
              <w:pStyle w:val="183"/>
              <w:numPr>
                <w:ilvl w:val="-1"/>
                <w:numId w:val="0"/>
              </w:numPr>
              <w:ind w:left="363" w:firstLine="0"/>
              <w:rPr>
                <w:rFonts w:hint="eastAsia"/>
                <w:lang w:val="en-US" w:eastAsia="zh-CN"/>
              </w:rPr>
            </w:pPr>
            <w:r>
              <w:rPr>
                <w:rFonts w:hint="eastAsia"/>
                <w:vertAlign w:val="superscript"/>
                <w:lang w:val="en-US" w:eastAsia="zh-CN"/>
              </w:rPr>
              <w:t>a</w:t>
            </w:r>
            <w:r>
              <w:rPr>
                <w:rFonts w:hint="eastAsia"/>
                <w:lang w:val="en-US" w:eastAsia="zh-CN"/>
              </w:rPr>
              <w:t>制作汕尾马鲛鱼丸的应使用鸡蛋清。</w:t>
            </w:r>
          </w:p>
          <w:p w14:paraId="5974C8EF">
            <w:pPr>
              <w:pStyle w:val="183"/>
              <w:numPr>
                <w:ilvl w:val="-1"/>
                <w:numId w:val="0"/>
              </w:numPr>
              <w:ind w:left="363" w:firstLine="0"/>
              <w:rPr>
                <w:rFonts w:hint="default"/>
                <w:lang w:val="en-US" w:eastAsia="zh-CN"/>
              </w:rPr>
            </w:pPr>
            <w:r>
              <w:rPr>
                <w:rFonts w:hint="eastAsia"/>
                <w:vertAlign w:val="superscript"/>
                <w:lang w:val="en-US" w:eastAsia="zh-CN"/>
              </w:rPr>
              <w:t>b</w:t>
            </w:r>
            <w:r>
              <w:rPr>
                <w:rFonts w:hint="eastAsia"/>
                <w:lang w:val="en-US" w:eastAsia="zh-CN"/>
              </w:rPr>
              <w:t>湿生粉即“湿淀粉”，是淀粉（如玉米淀粉、马铃薯淀粉）与水按比例调和而成的稠状物。</w:t>
            </w:r>
          </w:p>
        </w:tc>
      </w:tr>
    </w:tbl>
    <w:p w14:paraId="25A3E72F">
      <w:pPr>
        <w:pStyle w:val="168"/>
      </w:pPr>
      <w:r>
        <w:rPr>
          <w:rFonts w:hint="eastAsia"/>
        </w:rPr>
        <w:t>烹制</w:t>
      </w:r>
      <w:r>
        <w:rPr>
          <w:rFonts w:hint="eastAsia"/>
          <w:lang w:val="en-US" w:eastAsia="zh-CN"/>
        </w:rPr>
        <w:t>达濠</w:t>
      </w:r>
      <w:r>
        <w:rPr>
          <w:rFonts w:hint="eastAsia"/>
        </w:rPr>
        <w:t>鱼丸汤的主料、辅料及调料推荐用料量见表3。</w:t>
      </w:r>
    </w:p>
    <w:p w14:paraId="55141EA7">
      <w:pPr>
        <w:pStyle w:val="115"/>
        <w:spacing w:before="120" w:after="120"/>
      </w:pPr>
      <w:r>
        <w:rPr>
          <w:rFonts w:hint="eastAsia"/>
          <w:lang w:val="en-US" w:eastAsia="zh-CN"/>
        </w:rPr>
        <w:t>达濠</w:t>
      </w:r>
      <w:r>
        <w:rPr>
          <w:rFonts w:hint="eastAsia"/>
        </w:rPr>
        <w:t>鱼丸汤</w:t>
      </w:r>
      <w:r>
        <w:t>原料表</w:t>
      </w:r>
    </w:p>
    <w:tbl>
      <w:tblPr>
        <w:tblStyle w:val="29"/>
        <w:tblW w:w="50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1869"/>
        <w:gridCol w:w="1871"/>
        <w:gridCol w:w="1880"/>
        <w:gridCol w:w="1877"/>
        <w:gridCol w:w="1877"/>
      </w:tblGrid>
      <w:tr w14:paraId="7FDFA3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97" w:type="pct"/>
            <w:tcBorders>
              <w:top w:val="single" w:color="auto" w:sz="8" w:space="0"/>
              <w:bottom w:val="single" w:color="auto" w:sz="8" w:space="0"/>
              <w:right w:val="single" w:color="auto" w:sz="4" w:space="0"/>
            </w:tcBorders>
            <w:shd w:val="clear" w:color="auto" w:fill="auto"/>
            <w:vAlign w:val="center"/>
          </w:tcPr>
          <w:p w14:paraId="554874C6">
            <w:pPr>
              <w:pStyle w:val="181"/>
              <w:spacing w:before="24" w:beforeLines="10" w:after="24" w:afterLines="10"/>
            </w:pPr>
            <w:r>
              <w:rPr>
                <w:rFonts w:hint="eastAsia"/>
              </w:rPr>
              <w:t>类型</w:t>
            </w:r>
          </w:p>
        </w:tc>
        <w:tc>
          <w:tcPr>
            <w:tcW w:w="998" w:type="pct"/>
            <w:tcBorders>
              <w:top w:val="single" w:color="auto" w:sz="8" w:space="0"/>
              <w:left w:val="single" w:color="auto" w:sz="4" w:space="0"/>
              <w:bottom w:val="single" w:color="auto" w:sz="8" w:space="0"/>
              <w:right w:val="single" w:color="auto" w:sz="4" w:space="0"/>
            </w:tcBorders>
            <w:shd w:val="clear" w:color="auto" w:fill="auto"/>
            <w:vAlign w:val="center"/>
          </w:tcPr>
          <w:p w14:paraId="36ED40DA">
            <w:pPr>
              <w:pStyle w:val="181"/>
              <w:spacing w:before="24" w:beforeLines="10" w:after="24" w:afterLines="10"/>
            </w:pPr>
            <w:r>
              <w:rPr>
                <w:rFonts w:hint="eastAsia"/>
              </w:rPr>
              <w:t>名称</w:t>
            </w:r>
          </w:p>
        </w:tc>
        <w:tc>
          <w:tcPr>
            <w:tcW w:w="1003" w:type="pct"/>
            <w:tcBorders>
              <w:top w:val="single" w:color="auto" w:sz="8" w:space="0"/>
              <w:left w:val="single" w:color="auto" w:sz="4" w:space="0"/>
              <w:bottom w:val="single" w:color="auto" w:sz="8" w:space="0"/>
              <w:right w:val="single" w:color="auto" w:sz="2" w:space="0"/>
            </w:tcBorders>
            <w:shd w:val="clear" w:color="auto" w:fill="auto"/>
            <w:vAlign w:val="center"/>
          </w:tcPr>
          <w:p w14:paraId="4F4AC058">
            <w:pPr>
              <w:pStyle w:val="181"/>
              <w:spacing w:before="24" w:beforeLines="10" w:after="24" w:afterLines="10"/>
            </w:pPr>
            <w:r>
              <w:rPr>
                <w:rFonts w:hint="eastAsia"/>
              </w:rPr>
              <w:t>紫菜鱼丸汤</w:t>
            </w:r>
          </w:p>
          <w:p w14:paraId="6E3D792F">
            <w:pPr>
              <w:pStyle w:val="181"/>
              <w:spacing w:before="24" w:beforeLines="10" w:after="24" w:afterLines="10"/>
            </w:pPr>
            <w:r>
              <w:rPr>
                <w:rFonts w:hint="eastAsia"/>
              </w:rPr>
              <w:t>用量/g</w:t>
            </w:r>
          </w:p>
        </w:tc>
        <w:tc>
          <w:tcPr>
            <w:tcW w:w="1001" w:type="pct"/>
            <w:tcBorders>
              <w:top w:val="single" w:color="auto" w:sz="8" w:space="0"/>
              <w:left w:val="single" w:color="auto" w:sz="2" w:space="0"/>
              <w:bottom w:val="single" w:color="auto" w:sz="8" w:space="0"/>
              <w:right w:val="single" w:color="auto" w:sz="2" w:space="0"/>
            </w:tcBorders>
          </w:tcPr>
          <w:p w14:paraId="37927305">
            <w:pPr>
              <w:pStyle w:val="181"/>
              <w:spacing w:before="24" w:beforeLines="10" w:after="24" w:afterLines="10"/>
            </w:pPr>
            <w:r>
              <w:rPr>
                <w:rFonts w:hint="eastAsia"/>
              </w:rPr>
              <w:t>清汤鱼丸</w:t>
            </w:r>
          </w:p>
          <w:p w14:paraId="74A8B960">
            <w:pPr>
              <w:pStyle w:val="181"/>
              <w:spacing w:before="24" w:beforeLines="10" w:after="24" w:afterLines="10"/>
            </w:pPr>
            <w:r>
              <w:rPr>
                <w:rFonts w:hint="eastAsia"/>
              </w:rPr>
              <w:t>用量/g</w:t>
            </w:r>
          </w:p>
        </w:tc>
        <w:tc>
          <w:tcPr>
            <w:tcW w:w="1001" w:type="pct"/>
            <w:tcBorders>
              <w:top w:val="single" w:color="auto" w:sz="8" w:space="0"/>
              <w:left w:val="single" w:color="auto" w:sz="2" w:space="0"/>
              <w:bottom w:val="single" w:color="auto" w:sz="8" w:space="0"/>
              <w:right w:val="single" w:color="auto" w:sz="8" w:space="0"/>
            </w:tcBorders>
          </w:tcPr>
          <w:p w14:paraId="6CF0A69D">
            <w:pPr>
              <w:pStyle w:val="181"/>
              <w:spacing w:before="24" w:beforeLines="10" w:after="24" w:afterLines="10"/>
            </w:pPr>
            <w:r>
              <w:rPr>
                <w:rFonts w:hint="eastAsia"/>
              </w:rPr>
              <w:t>瓜片鱼丸汤</w:t>
            </w:r>
          </w:p>
          <w:p w14:paraId="0EEEAD53">
            <w:pPr>
              <w:pStyle w:val="181"/>
              <w:spacing w:before="24" w:beforeLines="10" w:after="24" w:afterLines="10"/>
            </w:pPr>
            <w:r>
              <w:rPr>
                <w:rFonts w:hint="eastAsia"/>
              </w:rPr>
              <w:t>用量/g</w:t>
            </w:r>
          </w:p>
        </w:tc>
      </w:tr>
      <w:tr w14:paraId="155852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tcBorders>
              <w:top w:val="single" w:color="auto" w:sz="8" w:space="0"/>
              <w:bottom w:val="single" w:color="auto" w:sz="2" w:space="0"/>
              <w:right w:val="single" w:color="auto" w:sz="4" w:space="0"/>
            </w:tcBorders>
            <w:shd w:val="clear" w:color="auto" w:fill="auto"/>
            <w:vAlign w:val="center"/>
          </w:tcPr>
          <w:p w14:paraId="7FD47E01">
            <w:pPr>
              <w:pStyle w:val="181"/>
              <w:spacing w:before="24" w:beforeLines="10" w:after="24" w:afterLines="10"/>
            </w:pPr>
            <w:r>
              <w:t>主料</w:t>
            </w:r>
          </w:p>
        </w:tc>
        <w:tc>
          <w:tcPr>
            <w:tcW w:w="998" w:type="pct"/>
            <w:tcBorders>
              <w:top w:val="single" w:color="auto" w:sz="8" w:space="0"/>
              <w:left w:val="single" w:color="auto" w:sz="4" w:space="0"/>
              <w:bottom w:val="single" w:color="auto" w:sz="4" w:space="0"/>
              <w:right w:val="single" w:color="auto" w:sz="4" w:space="0"/>
            </w:tcBorders>
            <w:shd w:val="clear" w:color="auto" w:fill="auto"/>
            <w:vAlign w:val="center"/>
          </w:tcPr>
          <w:p w14:paraId="24918DAD">
            <w:pPr>
              <w:pStyle w:val="181"/>
              <w:spacing w:before="24" w:beforeLines="10" w:after="24" w:afterLines="10"/>
            </w:pPr>
            <w:r>
              <w:rPr>
                <w:rFonts w:hint="eastAsia"/>
              </w:rPr>
              <w:t>鱼丸</w:t>
            </w:r>
            <w:r>
              <w:rPr>
                <w:rFonts w:hint="eastAsia"/>
                <w:vertAlign w:val="superscript"/>
              </w:rPr>
              <w:t>a</w:t>
            </w:r>
          </w:p>
        </w:tc>
        <w:tc>
          <w:tcPr>
            <w:tcW w:w="1003" w:type="pct"/>
            <w:tcBorders>
              <w:top w:val="single" w:color="auto" w:sz="8" w:space="0"/>
              <w:left w:val="single" w:color="auto" w:sz="4" w:space="0"/>
              <w:bottom w:val="single" w:color="auto" w:sz="4" w:space="0"/>
              <w:right w:val="single" w:color="auto" w:sz="2" w:space="0"/>
            </w:tcBorders>
            <w:shd w:val="clear" w:color="auto" w:fill="auto"/>
            <w:vAlign w:val="center"/>
          </w:tcPr>
          <w:p w14:paraId="645A7737">
            <w:pPr>
              <w:pStyle w:val="181"/>
              <w:spacing w:before="24" w:beforeLines="10" w:after="24" w:afterLines="10"/>
            </w:pPr>
            <w:r>
              <w:rPr>
                <w:rFonts w:hint="eastAsia"/>
              </w:rPr>
              <w:t>20粒（25</w:t>
            </w:r>
            <w:r>
              <w:rPr>
                <w:rFonts w:hint="eastAsia"/>
                <w:w w:val="25"/>
              </w:rPr>
              <w:t xml:space="preserve"> </w:t>
            </w:r>
            <w:r>
              <w:rPr>
                <w:rFonts w:hint="eastAsia"/>
              </w:rPr>
              <w:t>g/粒）</w:t>
            </w:r>
          </w:p>
        </w:tc>
        <w:tc>
          <w:tcPr>
            <w:tcW w:w="1001" w:type="pct"/>
            <w:tcBorders>
              <w:top w:val="single" w:color="auto" w:sz="8" w:space="0"/>
              <w:left w:val="single" w:color="auto" w:sz="2" w:space="0"/>
              <w:bottom w:val="single" w:color="auto" w:sz="4" w:space="0"/>
              <w:right w:val="single" w:color="auto" w:sz="2" w:space="0"/>
            </w:tcBorders>
          </w:tcPr>
          <w:p w14:paraId="2956F8E7">
            <w:pPr>
              <w:pStyle w:val="181"/>
              <w:spacing w:before="24" w:beforeLines="10" w:after="24" w:afterLines="10"/>
            </w:pPr>
            <w:r>
              <w:rPr>
                <w:rFonts w:hint="eastAsia"/>
              </w:rPr>
              <w:t>20粒（25</w:t>
            </w:r>
            <w:r>
              <w:rPr>
                <w:rFonts w:hint="eastAsia"/>
                <w:w w:val="25"/>
              </w:rPr>
              <w:t xml:space="preserve"> </w:t>
            </w:r>
            <w:r>
              <w:rPr>
                <w:rFonts w:hint="eastAsia"/>
              </w:rPr>
              <w:t>g/粒）</w:t>
            </w:r>
          </w:p>
        </w:tc>
        <w:tc>
          <w:tcPr>
            <w:tcW w:w="1001" w:type="pct"/>
            <w:tcBorders>
              <w:top w:val="single" w:color="auto" w:sz="8" w:space="0"/>
              <w:left w:val="single" w:color="auto" w:sz="2" w:space="0"/>
              <w:bottom w:val="single" w:color="auto" w:sz="4" w:space="0"/>
              <w:right w:val="single" w:color="auto" w:sz="8" w:space="0"/>
            </w:tcBorders>
          </w:tcPr>
          <w:p w14:paraId="6BBEB2F2">
            <w:pPr>
              <w:pStyle w:val="181"/>
              <w:spacing w:before="24" w:beforeLines="10" w:after="24" w:afterLines="10"/>
            </w:pPr>
            <w:r>
              <w:rPr>
                <w:rFonts w:hint="eastAsia"/>
              </w:rPr>
              <w:t>20粒（25</w:t>
            </w:r>
            <w:r>
              <w:rPr>
                <w:rFonts w:hint="eastAsia"/>
                <w:w w:val="25"/>
              </w:rPr>
              <w:t xml:space="preserve"> </w:t>
            </w:r>
            <w:r>
              <w:rPr>
                <w:rFonts w:hint="eastAsia"/>
              </w:rPr>
              <w:t>g/粒）</w:t>
            </w:r>
          </w:p>
        </w:tc>
      </w:tr>
      <w:tr w14:paraId="31127A1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vMerge w:val="restart"/>
            <w:tcBorders>
              <w:top w:val="single" w:color="auto" w:sz="2" w:space="0"/>
              <w:bottom w:val="single" w:color="auto" w:sz="4" w:space="0"/>
              <w:right w:val="single" w:color="auto" w:sz="4" w:space="0"/>
            </w:tcBorders>
            <w:shd w:val="clear" w:color="auto" w:fill="auto"/>
            <w:vAlign w:val="center"/>
          </w:tcPr>
          <w:p w14:paraId="18E6F77F">
            <w:pPr>
              <w:pStyle w:val="181"/>
              <w:spacing w:before="24" w:beforeLines="10" w:after="24" w:afterLines="10"/>
            </w:pPr>
            <w:r>
              <w:t>辅料</w:t>
            </w:r>
          </w:p>
        </w:tc>
        <w:tc>
          <w:tcPr>
            <w:tcW w:w="998" w:type="pct"/>
            <w:tcBorders>
              <w:top w:val="single" w:color="auto" w:sz="4" w:space="0"/>
              <w:left w:val="single" w:color="auto" w:sz="4" w:space="0"/>
              <w:bottom w:val="single" w:color="auto" w:sz="4" w:space="0"/>
              <w:right w:val="single" w:color="auto" w:sz="4" w:space="0"/>
            </w:tcBorders>
            <w:shd w:val="clear" w:color="auto" w:fill="auto"/>
            <w:vAlign w:val="center"/>
          </w:tcPr>
          <w:p w14:paraId="36CF8959">
            <w:pPr>
              <w:pStyle w:val="181"/>
              <w:spacing w:before="24" w:beforeLines="10" w:after="24" w:afterLines="10"/>
            </w:pPr>
            <w:r>
              <w:rPr>
                <w:rFonts w:hint="eastAsia"/>
              </w:rPr>
              <w:t>原汤</w:t>
            </w:r>
            <w:r>
              <w:rPr>
                <w:rFonts w:hint="eastAsia"/>
                <w:vertAlign w:val="superscript"/>
              </w:rPr>
              <w:t>b</w:t>
            </w:r>
          </w:p>
        </w:tc>
        <w:tc>
          <w:tcPr>
            <w:tcW w:w="1003" w:type="pct"/>
            <w:tcBorders>
              <w:top w:val="single" w:color="auto" w:sz="4" w:space="0"/>
              <w:left w:val="single" w:color="auto" w:sz="4" w:space="0"/>
              <w:bottom w:val="single" w:color="auto" w:sz="4" w:space="0"/>
              <w:right w:val="single" w:color="auto" w:sz="2" w:space="0"/>
            </w:tcBorders>
            <w:shd w:val="clear" w:color="auto" w:fill="auto"/>
            <w:vAlign w:val="center"/>
          </w:tcPr>
          <w:p w14:paraId="1FCCD238">
            <w:pPr>
              <w:pStyle w:val="181"/>
              <w:spacing w:before="24" w:beforeLines="10" w:after="24" w:afterLines="10"/>
            </w:pPr>
            <w:r>
              <w:rPr>
                <w:rFonts w:hint="eastAsia"/>
              </w:rPr>
              <w:t>800</w:t>
            </w:r>
          </w:p>
        </w:tc>
        <w:tc>
          <w:tcPr>
            <w:tcW w:w="1001" w:type="pct"/>
            <w:tcBorders>
              <w:top w:val="single" w:color="auto" w:sz="4" w:space="0"/>
              <w:left w:val="single" w:color="auto" w:sz="2" w:space="0"/>
              <w:bottom w:val="single" w:color="auto" w:sz="4" w:space="0"/>
              <w:right w:val="single" w:color="auto" w:sz="2" w:space="0"/>
            </w:tcBorders>
            <w:vAlign w:val="center"/>
          </w:tcPr>
          <w:p w14:paraId="0E30CCE2">
            <w:pPr>
              <w:pStyle w:val="181"/>
              <w:spacing w:before="24" w:beforeLines="10" w:after="24" w:afterLines="10"/>
            </w:pPr>
            <w:r>
              <w:rPr>
                <w:rFonts w:hint="eastAsia"/>
              </w:rPr>
              <w:t>800</w:t>
            </w:r>
          </w:p>
        </w:tc>
        <w:tc>
          <w:tcPr>
            <w:tcW w:w="1001" w:type="pct"/>
            <w:tcBorders>
              <w:top w:val="single" w:color="auto" w:sz="4" w:space="0"/>
              <w:left w:val="single" w:color="auto" w:sz="2" w:space="0"/>
              <w:bottom w:val="single" w:color="auto" w:sz="4" w:space="0"/>
              <w:right w:val="single" w:color="auto" w:sz="8" w:space="0"/>
            </w:tcBorders>
            <w:vAlign w:val="center"/>
          </w:tcPr>
          <w:p w14:paraId="46810CC9">
            <w:pPr>
              <w:pStyle w:val="181"/>
              <w:spacing w:before="24" w:beforeLines="10" w:after="24" w:afterLines="10"/>
            </w:pPr>
            <w:r>
              <w:rPr>
                <w:rFonts w:hint="eastAsia"/>
              </w:rPr>
              <w:t>800</w:t>
            </w:r>
          </w:p>
        </w:tc>
      </w:tr>
      <w:tr w14:paraId="4576ED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vMerge w:val="continue"/>
            <w:tcBorders>
              <w:top w:val="nil"/>
              <w:bottom w:val="single" w:color="auto" w:sz="4" w:space="0"/>
              <w:right w:val="single" w:color="auto" w:sz="4" w:space="0"/>
            </w:tcBorders>
            <w:shd w:val="clear" w:color="auto" w:fill="auto"/>
            <w:vAlign w:val="center"/>
          </w:tcPr>
          <w:p w14:paraId="0C3E8D3F">
            <w:pPr>
              <w:pStyle w:val="181"/>
              <w:spacing w:before="24" w:beforeLines="10" w:after="24" w:afterLines="10"/>
            </w:pPr>
          </w:p>
        </w:tc>
        <w:tc>
          <w:tcPr>
            <w:tcW w:w="998" w:type="pct"/>
            <w:tcBorders>
              <w:top w:val="single" w:color="auto" w:sz="4" w:space="0"/>
              <w:left w:val="single" w:color="auto" w:sz="4" w:space="0"/>
              <w:bottom w:val="single" w:color="auto" w:sz="4" w:space="0"/>
              <w:right w:val="single" w:color="auto" w:sz="4" w:space="0"/>
            </w:tcBorders>
            <w:shd w:val="clear" w:color="auto" w:fill="auto"/>
            <w:vAlign w:val="center"/>
          </w:tcPr>
          <w:p w14:paraId="7163F485">
            <w:pPr>
              <w:pStyle w:val="181"/>
              <w:spacing w:before="24" w:beforeLines="10" w:after="24" w:afterLines="10"/>
            </w:pPr>
            <w:r>
              <w:rPr>
                <w:rFonts w:hint="eastAsia"/>
              </w:rPr>
              <w:t>干紫菜</w:t>
            </w:r>
          </w:p>
        </w:tc>
        <w:tc>
          <w:tcPr>
            <w:tcW w:w="1003" w:type="pct"/>
            <w:tcBorders>
              <w:top w:val="single" w:color="auto" w:sz="4" w:space="0"/>
              <w:left w:val="single" w:color="auto" w:sz="4" w:space="0"/>
              <w:bottom w:val="single" w:color="auto" w:sz="4" w:space="0"/>
              <w:right w:val="single" w:color="auto" w:sz="2" w:space="0"/>
            </w:tcBorders>
            <w:shd w:val="clear" w:color="auto" w:fill="auto"/>
            <w:vAlign w:val="center"/>
          </w:tcPr>
          <w:p w14:paraId="16B9E5A2">
            <w:pPr>
              <w:pStyle w:val="181"/>
              <w:spacing w:before="24" w:beforeLines="10" w:after="24" w:afterLines="10"/>
            </w:pPr>
            <w:r>
              <w:rPr>
                <w:rFonts w:hint="eastAsia"/>
              </w:rPr>
              <w:t>15</w:t>
            </w:r>
          </w:p>
        </w:tc>
        <w:tc>
          <w:tcPr>
            <w:tcW w:w="1001" w:type="pct"/>
            <w:tcBorders>
              <w:top w:val="single" w:color="auto" w:sz="4" w:space="0"/>
              <w:left w:val="single" w:color="auto" w:sz="2" w:space="0"/>
              <w:bottom w:val="single" w:color="auto" w:sz="4" w:space="0"/>
              <w:right w:val="single" w:color="auto" w:sz="2" w:space="0"/>
            </w:tcBorders>
          </w:tcPr>
          <w:p w14:paraId="487647B5">
            <w:pPr>
              <w:pStyle w:val="181"/>
              <w:spacing w:before="24" w:beforeLines="10" w:after="24" w:afterLines="10"/>
            </w:pPr>
            <w:r>
              <w:rPr>
                <w:rFonts w:hint="eastAsia"/>
              </w:rPr>
              <w:t>-</w:t>
            </w:r>
          </w:p>
        </w:tc>
        <w:tc>
          <w:tcPr>
            <w:tcW w:w="1001" w:type="pct"/>
            <w:tcBorders>
              <w:top w:val="single" w:color="auto" w:sz="4" w:space="0"/>
              <w:left w:val="single" w:color="auto" w:sz="2" w:space="0"/>
              <w:bottom w:val="single" w:color="auto" w:sz="4" w:space="0"/>
              <w:right w:val="single" w:color="auto" w:sz="8" w:space="0"/>
            </w:tcBorders>
          </w:tcPr>
          <w:p w14:paraId="3504BD6C">
            <w:pPr>
              <w:pStyle w:val="181"/>
              <w:spacing w:before="24" w:beforeLines="10" w:after="24" w:afterLines="10"/>
            </w:pPr>
            <w:r>
              <w:rPr>
                <w:rFonts w:hint="eastAsia"/>
              </w:rPr>
              <w:t>-</w:t>
            </w:r>
          </w:p>
        </w:tc>
      </w:tr>
      <w:tr w14:paraId="405975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jc w:val="center"/>
        </w:trPr>
        <w:tc>
          <w:tcPr>
            <w:tcW w:w="997" w:type="pct"/>
            <w:vMerge w:val="continue"/>
            <w:tcBorders>
              <w:top w:val="nil"/>
              <w:bottom w:val="single" w:color="auto" w:sz="4" w:space="0"/>
              <w:right w:val="single" w:color="auto" w:sz="4" w:space="0"/>
            </w:tcBorders>
            <w:shd w:val="clear" w:color="auto" w:fill="auto"/>
            <w:vAlign w:val="center"/>
          </w:tcPr>
          <w:p w14:paraId="19716D2F">
            <w:pPr>
              <w:pStyle w:val="181"/>
              <w:spacing w:before="24" w:beforeLines="10" w:after="24" w:afterLines="10"/>
            </w:pPr>
          </w:p>
        </w:tc>
        <w:tc>
          <w:tcPr>
            <w:tcW w:w="998" w:type="pct"/>
            <w:tcBorders>
              <w:top w:val="single" w:color="auto" w:sz="4" w:space="0"/>
              <w:left w:val="single" w:color="auto" w:sz="4" w:space="0"/>
              <w:bottom w:val="single" w:color="auto" w:sz="4" w:space="0"/>
              <w:right w:val="single" w:color="auto" w:sz="4" w:space="0"/>
            </w:tcBorders>
            <w:shd w:val="clear" w:color="auto" w:fill="auto"/>
            <w:vAlign w:val="center"/>
          </w:tcPr>
          <w:p w14:paraId="085D4F41">
            <w:pPr>
              <w:pStyle w:val="181"/>
              <w:spacing w:before="24" w:beforeLines="10" w:after="24" w:afterLines="10"/>
            </w:pPr>
            <w:r>
              <w:rPr>
                <w:rFonts w:hint="eastAsia"/>
              </w:rPr>
              <w:t>生菜</w:t>
            </w:r>
          </w:p>
        </w:tc>
        <w:tc>
          <w:tcPr>
            <w:tcW w:w="1003" w:type="pct"/>
            <w:tcBorders>
              <w:top w:val="single" w:color="auto" w:sz="4" w:space="0"/>
              <w:left w:val="single" w:color="auto" w:sz="4" w:space="0"/>
              <w:bottom w:val="single" w:color="auto" w:sz="4" w:space="0"/>
              <w:right w:val="single" w:color="auto" w:sz="2" w:space="0"/>
            </w:tcBorders>
            <w:shd w:val="clear" w:color="auto" w:fill="auto"/>
            <w:vAlign w:val="center"/>
          </w:tcPr>
          <w:p w14:paraId="7442BFF3">
            <w:pPr>
              <w:pStyle w:val="181"/>
              <w:spacing w:before="24" w:beforeLines="10" w:after="24" w:afterLines="10"/>
            </w:pPr>
            <w:r>
              <w:rPr>
                <w:rFonts w:hint="eastAsia"/>
              </w:rPr>
              <w:t>-</w:t>
            </w:r>
          </w:p>
        </w:tc>
        <w:tc>
          <w:tcPr>
            <w:tcW w:w="1001" w:type="pct"/>
            <w:tcBorders>
              <w:top w:val="single" w:color="auto" w:sz="4" w:space="0"/>
              <w:left w:val="single" w:color="auto" w:sz="2" w:space="0"/>
              <w:bottom w:val="single" w:color="auto" w:sz="4" w:space="0"/>
              <w:right w:val="single" w:color="auto" w:sz="2" w:space="0"/>
            </w:tcBorders>
          </w:tcPr>
          <w:p w14:paraId="542BF013">
            <w:pPr>
              <w:pStyle w:val="181"/>
              <w:spacing w:before="24" w:beforeLines="10" w:after="24" w:afterLines="10"/>
            </w:pPr>
            <w:r>
              <w:rPr>
                <w:rFonts w:hint="eastAsia"/>
              </w:rPr>
              <w:t>100</w:t>
            </w:r>
          </w:p>
        </w:tc>
        <w:tc>
          <w:tcPr>
            <w:tcW w:w="1001" w:type="pct"/>
            <w:tcBorders>
              <w:top w:val="single" w:color="auto" w:sz="4" w:space="0"/>
              <w:left w:val="single" w:color="auto" w:sz="2" w:space="0"/>
              <w:bottom w:val="single" w:color="auto" w:sz="4" w:space="0"/>
              <w:right w:val="single" w:color="auto" w:sz="8" w:space="0"/>
            </w:tcBorders>
          </w:tcPr>
          <w:p w14:paraId="5D16119D">
            <w:pPr>
              <w:pStyle w:val="181"/>
              <w:spacing w:before="24" w:beforeLines="10" w:after="24" w:afterLines="10"/>
            </w:pPr>
            <w:r>
              <w:rPr>
                <w:rFonts w:hint="eastAsia"/>
              </w:rPr>
              <w:t>-</w:t>
            </w:r>
          </w:p>
        </w:tc>
      </w:tr>
      <w:tr w14:paraId="335633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vMerge w:val="continue"/>
            <w:tcBorders>
              <w:top w:val="nil"/>
              <w:bottom w:val="single" w:color="auto" w:sz="4" w:space="0"/>
              <w:right w:val="single" w:color="auto" w:sz="4" w:space="0"/>
            </w:tcBorders>
            <w:shd w:val="clear" w:color="auto" w:fill="auto"/>
            <w:vAlign w:val="center"/>
          </w:tcPr>
          <w:p w14:paraId="0CD263EE">
            <w:pPr>
              <w:pStyle w:val="181"/>
              <w:spacing w:before="24" w:beforeLines="10" w:after="24" w:afterLines="10"/>
            </w:pPr>
          </w:p>
        </w:tc>
        <w:tc>
          <w:tcPr>
            <w:tcW w:w="998" w:type="pct"/>
            <w:tcBorders>
              <w:top w:val="single" w:color="auto" w:sz="4" w:space="0"/>
              <w:left w:val="single" w:color="auto" w:sz="4" w:space="0"/>
              <w:bottom w:val="single" w:color="auto" w:sz="4" w:space="0"/>
              <w:right w:val="single" w:color="auto" w:sz="4" w:space="0"/>
            </w:tcBorders>
            <w:shd w:val="clear" w:color="auto" w:fill="auto"/>
            <w:vAlign w:val="center"/>
          </w:tcPr>
          <w:p w14:paraId="140A58A1">
            <w:pPr>
              <w:pStyle w:val="181"/>
              <w:spacing w:before="24" w:beforeLines="10" w:after="24" w:afterLines="10"/>
            </w:pPr>
            <w:r>
              <w:rPr>
                <w:rFonts w:hint="eastAsia"/>
              </w:rPr>
              <w:t>黄瓜</w:t>
            </w:r>
          </w:p>
        </w:tc>
        <w:tc>
          <w:tcPr>
            <w:tcW w:w="1003" w:type="pct"/>
            <w:tcBorders>
              <w:top w:val="single" w:color="auto" w:sz="4" w:space="0"/>
              <w:left w:val="single" w:color="auto" w:sz="4" w:space="0"/>
              <w:bottom w:val="single" w:color="auto" w:sz="4" w:space="0"/>
              <w:right w:val="single" w:color="auto" w:sz="2" w:space="0"/>
            </w:tcBorders>
            <w:shd w:val="clear" w:color="auto" w:fill="auto"/>
            <w:vAlign w:val="center"/>
          </w:tcPr>
          <w:p w14:paraId="143AABB5">
            <w:pPr>
              <w:pStyle w:val="181"/>
              <w:spacing w:before="24" w:beforeLines="10" w:after="24" w:afterLines="10"/>
            </w:pPr>
            <w:r>
              <w:rPr>
                <w:rFonts w:hint="eastAsia"/>
              </w:rPr>
              <w:t>-</w:t>
            </w:r>
          </w:p>
        </w:tc>
        <w:tc>
          <w:tcPr>
            <w:tcW w:w="1001" w:type="pct"/>
            <w:tcBorders>
              <w:top w:val="single" w:color="auto" w:sz="4" w:space="0"/>
              <w:left w:val="single" w:color="auto" w:sz="2" w:space="0"/>
              <w:bottom w:val="single" w:color="auto" w:sz="4" w:space="0"/>
              <w:right w:val="single" w:color="auto" w:sz="2" w:space="0"/>
            </w:tcBorders>
          </w:tcPr>
          <w:p w14:paraId="423A84DF">
            <w:pPr>
              <w:pStyle w:val="181"/>
              <w:spacing w:before="24" w:beforeLines="10" w:after="24" w:afterLines="10"/>
            </w:pPr>
            <w:r>
              <w:rPr>
                <w:rFonts w:hint="eastAsia"/>
              </w:rPr>
              <w:t>-</w:t>
            </w:r>
          </w:p>
        </w:tc>
        <w:tc>
          <w:tcPr>
            <w:tcW w:w="1001" w:type="pct"/>
            <w:tcBorders>
              <w:top w:val="single" w:color="auto" w:sz="4" w:space="0"/>
              <w:left w:val="single" w:color="auto" w:sz="2" w:space="0"/>
              <w:bottom w:val="single" w:color="auto" w:sz="4" w:space="0"/>
              <w:right w:val="single" w:color="auto" w:sz="8" w:space="0"/>
            </w:tcBorders>
          </w:tcPr>
          <w:p w14:paraId="6E718239">
            <w:pPr>
              <w:pStyle w:val="181"/>
              <w:spacing w:before="24" w:beforeLines="10" w:after="24" w:afterLines="10"/>
            </w:pPr>
            <w:r>
              <w:rPr>
                <w:rFonts w:hint="eastAsia"/>
              </w:rPr>
              <w:t>200</w:t>
            </w:r>
          </w:p>
        </w:tc>
      </w:tr>
      <w:tr w14:paraId="5982A4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vMerge w:val="continue"/>
            <w:tcBorders>
              <w:top w:val="nil"/>
              <w:bottom w:val="single" w:color="auto" w:sz="4" w:space="0"/>
              <w:right w:val="single" w:color="auto" w:sz="4" w:space="0"/>
            </w:tcBorders>
            <w:shd w:val="clear" w:color="auto" w:fill="auto"/>
            <w:vAlign w:val="center"/>
          </w:tcPr>
          <w:p w14:paraId="2EE45434">
            <w:pPr>
              <w:pStyle w:val="181"/>
              <w:spacing w:before="24" w:beforeLines="10" w:after="24" w:afterLines="10"/>
            </w:pPr>
          </w:p>
        </w:tc>
        <w:tc>
          <w:tcPr>
            <w:tcW w:w="998" w:type="pct"/>
            <w:tcBorders>
              <w:top w:val="single" w:color="auto" w:sz="4" w:space="0"/>
              <w:left w:val="single" w:color="auto" w:sz="4" w:space="0"/>
              <w:bottom w:val="single" w:color="auto" w:sz="4" w:space="0"/>
              <w:right w:val="single" w:color="auto" w:sz="4" w:space="0"/>
            </w:tcBorders>
            <w:shd w:val="clear" w:color="auto" w:fill="auto"/>
            <w:vAlign w:val="center"/>
          </w:tcPr>
          <w:p w14:paraId="519130A8">
            <w:pPr>
              <w:pStyle w:val="181"/>
              <w:spacing w:before="24" w:beforeLines="10" w:after="24" w:afterLines="10"/>
            </w:pPr>
            <w:r>
              <w:rPr>
                <w:rFonts w:hint="eastAsia"/>
              </w:rPr>
              <w:t>香芹粒</w:t>
            </w:r>
          </w:p>
        </w:tc>
        <w:tc>
          <w:tcPr>
            <w:tcW w:w="1003" w:type="pct"/>
            <w:tcBorders>
              <w:top w:val="single" w:color="auto" w:sz="4" w:space="0"/>
              <w:left w:val="single" w:color="auto" w:sz="4" w:space="0"/>
              <w:bottom w:val="single" w:color="auto" w:sz="4" w:space="0"/>
              <w:right w:val="single" w:color="auto" w:sz="2" w:space="0"/>
            </w:tcBorders>
            <w:shd w:val="clear" w:color="auto" w:fill="auto"/>
            <w:vAlign w:val="center"/>
          </w:tcPr>
          <w:p w14:paraId="2B4B656B">
            <w:pPr>
              <w:pStyle w:val="181"/>
              <w:spacing w:before="24" w:beforeLines="10" w:after="24" w:afterLines="10"/>
            </w:pPr>
            <w:r>
              <w:rPr>
                <w:rFonts w:hint="eastAsia"/>
              </w:rPr>
              <w:t>5</w:t>
            </w:r>
          </w:p>
        </w:tc>
        <w:tc>
          <w:tcPr>
            <w:tcW w:w="1001" w:type="pct"/>
            <w:tcBorders>
              <w:top w:val="single" w:color="auto" w:sz="4" w:space="0"/>
              <w:left w:val="single" w:color="auto" w:sz="2" w:space="0"/>
              <w:bottom w:val="single" w:color="auto" w:sz="4" w:space="0"/>
              <w:right w:val="single" w:color="auto" w:sz="2" w:space="0"/>
            </w:tcBorders>
            <w:vAlign w:val="center"/>
          </w:tcPr>
          <w:p w14:paraId="46C1237E">
            <w:pPr>
              <w:pStyle w:val="181"/>
              <w:spacing w:before="24" w:beforeLines="10" w:after="24" w:afterLines="10"/>
            </w:pPr>
            <w:r>
              <w:rPr>
                <w:rFonts w:hint="eastAsia"/>
              </w:rPr>
              <w:t>5</w:t>
            </w:r>
          </w:p>
        </w:tc>
        <w:tc>
          <w:tcPr>
            <w:tcW w:w="1001" w:type="pct"/>
            <w:tcBorders>
              <w:top w:val="single" w:color="auto" w:sz="4" w:space="0"/>
              <w:left w:val="single" w:color="auto" w:sz="2" w:space="0"/>
              <w:bottom w:val="single" w:color="auto" w:sz="4" w:space="0"/>
              <w:right w:val="single" w:color="auto" w:sz="8" w:space="0"/>
            </w:tcBorders>
            <w:vAlign w:val="center"/>
          </w:tcPr>
          <w:p w14:paraId="4FB26A5B">
            <w:pPr>
              <w:pStyle w:val="181"/>
              <w:spacing w:before="24" w:beforeLines="10" w:after="24" w:afterLines="10"/>
            </w:pPr>
            <w:r>
              <w:rPr>
                <w:rFonts w:hint="eastAsia"/>
              </w:rPr>
              <w:t>5</w:t>
            </w:r>
          </w:p>
        </w:tc>
      </w:tr>
      <w:tr w14:paraId="409A40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vMerge w:val="restart"/>
            <w:tcBorders>
              <w:top w:val="single" w:color="auto" w:sz="4" w:space="0"/>
              <w:right w:val="single" w:color="auto" w:sz="4" w:space="0"/>
            </w:tcBorders>
            <w:shd w:val="clear" w:color="auto" w:fill="auto"/>
            <w:vAlign w:val="center"/>
          </w:tcPr>
          <w:p w14:paraId="3386FC2F">
            <w:pPr>
              <w:pStyle w:val="181"/>
              <w:spacing w:before="24" w:beforeLines="10" w:after="24" w:afterLines="10"/>
            </w:pPr>
            <w:r>
              <w:t>调料</w:t>
            </w:r>
          </w:p>
        </w:tc>
        <w:tc>
          <w:tcPr>
            <w:tcW w:w="998" w:type="pct"/>
            <w:tcBorders>
              <w:top w:val="single" w:color="auto" w:sz="4" w:space="0"/>
              <w:left w:val="single" w:color="auto" w:sz="4" w:space="0"/>
              <w:bottom w:val="single" w:color="auto" w:sz="4" w:space="0"/>
              <w:right w:val="single" w:color="auto" w:sz="4" w:space="0"/>
            </w:tcBorders>
            <w:shd w:val="clear" w:color="auto" w:fill="auto"/>
            <w:vAlign w:val="center"/>
          </w:tcPr>
          <w:p w14:paraId="211ADBC1">
            <w:pPr>
              <w:pStyle w:val="181"/>
              <w:spacing w:before="24" w:beforeLines="10" w:after="24" w:afterLines="10"/>
            </w:pPr>
            <w:r>
              <w:rPr>
                <w:rFonts w:hint="eastAsia"/>
              </w:rPr>
              <w:t>鱼露</w:t>
            </w:r>
          </w:p>
        </w:tc>
        <w:tc>
          <w:tcPr>
            <w:tcW w:w="1003" w:type="pct"/>
            <w:tcBorders>
              <w:top w:val="single" w:color="auto" w:sz="4" w:space="0"/>
              <w:left w:val="single" w:color="auto" w:sz="4" w:space="0"/>
              <w:bottom w:val="single" w:color="auto" w:sz="4" w:space="0"/>
              <w:right w:val="single" w:color="auto" w:sz="2" w:space="0"/>
            </w:tcBorders>
            <w:shd w:val="clear" w:color="auto" w:fill="auto"/>
            <w:vAlign w:val="center"/>
          </w:tcPr>
          <w:p w14:paraId="6C59186A">
            <w:pPr>
              <w:pStyle w:val="181"/>
              <w:spacing w:before="24" w:beforeLines="10" w:after="24" w:afterLines="10"/>
            </w:pPr>
            <w:r>
              <w:rPr>
                <w:rFonts w:hint="eastAsia"/>
              </w:rPr>
              <w:t>3</w:t>
            </w:r>
          </w:p>
        </w:tc>
        <w:tc>
          <w:tcPr>
            <w:tcW w:w="1001" w:type="pct"/>
            <w:tcBorders>
              <w:top w:val="single" w:color="auto" w:sz="4" w:space="0"/>
              <w:left w:val="single" w:color="auto" w:sz="2" w:space="0"/>
              <w:bottom w:val="single" w:color="auto" w:sz="4" w:space="0"/>
              <w:right w:val="single" w:color="auto" w:sz="2" w:space="0"/>
            </w:tcBorders>
          </w:tcPr>
          <w:p w14:paraId="405B8D11">
            <w:pPr>
              <w:pStyle w:val="181"/>
              <w:spacing w:before="24" w:beforeLines="10" w:after="24" w:afterLines="10"/>
            </w:pPr>
            <w:r>
              <w:rPr>
                <w:rFonts w:hint="eastAsia"/>
              </w:rPr>
              <w:t>3</w:t>
            </w:r>
          </w:p>
        </w:tc>
        <w:tc>
          <w:tcPr>
            <w:tcW w:w="1001" w:type="pct"/>
            <w:tcBorders>
              <w:top w:val="single" w:color="auto" w:sz="4" w:space="0"/>
              <w:left w:val="single" w:color="auto" w:sz="2" w:space="0"/>
              <w:bottom w:val="single" w:color="auto" w:sz="4" w:space="0"/>
              <w:right w:val="single" w:color="auto" w:sz="8" w:space="0"/>
            </w:tcBorders>
          </w:tcPr>
          <w:p w14:paraId="22446795">
            <w:pPr>
              <w:pStyle w:val="181"/>
              <w:spacing w:before="24" w:beforeLines="10" w:after="24" w:afterLines="10"/>
            </w:pPr>
            <w:r>
              <w:rPr>
                <w:rFonts w:hint="eastAsia"/>
              </w:rPr>
              <w:t>3</w:t>
            </w:r>
          </w:p>
        </w:tc>
      </w:tr>
      <w:tr w14:paraId="30D895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vMerge w:val="continue"/>
            <w:tcBorders>
              <w:right w:val="single" w:color="auto" w:sz="4" w:space="0"/>
            </w:tcBorders>
            <w:shd w:val="clear" w:color="auto" w:fill="auto"/>
            <w:vAlign w:val="center"/>
          </w:tcPr>
          <w:p w14:paraId="32CBE5D5">
            <w:pPr>
              <w:pStyle w:val="181"/>
              <w:spacing w:before="24" w:beforeLines="10" w:after="24" w:afterLines="10"/>
            </w:pPr>
          </w:p>
        </w:tc>
        <w:tc>
          <w:tcPr>
            <w:tcW w:w="998" w:type="pct"/>
            <w:tcBorders>
              <w:top w:val="single" w:color="auto" w:sz="4" w:space="0"/>
              <w:left w:val="single" w:color="auto" w:sz="4" w:space="0"/>
              <w:bottom w:val="single" w:color="auto" w:sz="4" w:space="0"/>
              <w:right w:val="single" w:color="auto" w:sz="4" w:space="0"/>
            </w:tcBorders>
            <w:shd w:val="clear" w:color="auto" w:fill="auto"/>
            <w:vAlign w:val="center"/>
          </w:tcPr>
          <w:p w14:paraId="203F1F36">
            <w:pPr>
              <w:pStyle w:val="181"/>
              <w:spacing w:before="24" w:beforeLines="10" w:after="24" w:afterLines="10"/>
            </w:pPr>
            <w:r>
              <w:rPr>
                <w:rFonts w:hint="eastAsia"/>
              </w:rPr>
              <w:t>味精</w:t>
            </w:r>
          </w:p>
        </w:tc>
        <w:tc>
          <w:tcPr>
            <w:tcW w:w="1003" w:type="pct"/>
            <w:tcBorders>
              <w:top w:val="single" w:color="auto" w:sz="4" w:space="0"/>
              <w:left w:val="single" w:color="auto" w:sz="4" w:space="0"/>
              <w:bottom w:val="single" w:color="auto" w:sz="4" w:space="0"/>
              <w:right w:val="single" w:color="auto" w:sz="2" w:space="0"/>
            </w:tcBorders>
            <w:shd w:val="clear" w:color="auto" w:fill="auto"/>
            <w:vAlign w:val="center"/>
          </w:tcPr>
          <w:p w14:paraId="1CCBBCB0">
            <w:pPr>
              <w:pStyle w:val="181"/>
              <w:spacing w:before="24" w:beforeLines="10" w:after="24" w:afterLines="10"/>
            </w:pPr>
            <w:r>
              <w:rPr>
                <w:rFonts w:hint="eastAsia"/>
              </w:rPr>
              <w:t>1</w:t>
            </w:r>
          </w:p>
        </w:tc>
        <w:tc>
          <w:tcPr>
            <w:tcW w:w="1001" w:type="pct"/>
            <w:tcBorders>
              <w:top w:val="single" w:color="auto" w:sz="4" w:space="0"/>
              <w:left w:val="single" w:color="auto" w:sz="2" w:space="0"/>
              <w:bottom w:val="single" w:color="auto" w:sz="4" w:space="0"/>
              <w:right w:val="single" w:color="auto" w:sz="2" w:space="0"/>
            </w:tcBorders>
            <w:vAlign w:val="center"/>
          </w:tcPr>
          <w:p w14:paraId="10DF9C90">
            <w:pPr>
              <w:pStyle w:val="181"/>
              <w:spacing w:before="24" w:beforeLines="10" w:after="24" w:afterLines="10"/>
            </w:pPr>
            <w:r>
              <w:rPr>
                <w:rFonts w:hint="eastAsia"/>
              </w:rPr>
              <w:t>1</w:t>
            </w:r>
          </w:p>
        </w:tc>
        <w:tc>
          <w:tcPr>
            <w:tcW w:w="1001" w:type="pct"/>
            <w:tcBorders>
              <w:top w:val="single" w:color="auto" w:sz="4" w:space="0"/>
              <w:left w:val="single" w:color="auto" w:sz="2" w:space="0"/>
              <w:bottom w:val="single" w:color="auto" w:sz="4" w:space="0"/>
              <w:right w:val="single" w:color="auto" w:sz="8" w:space="0"/>
            </w:tcBorders>
            <w:vAlign w:val="center"/>
          </w:tcPr>
          <w:p w14:paraId="02D1A86B">
            <w:pPr>
              <w:pStyle w:val="181"/>
              <w:spacing w:before="24" w:beforeLines="10" w:after="24" w:afterLines="10"/>
            </w:pPr>
            <w:r>
              <w:rPr>
                <w:rFonts w:hint="eastAsia"/>
              </w:rPr>
              <w:t>1</w:t>
            </w:r>
          </w:p>
        </w:tc>
      </w:tr>
      <w:tr w14:paraId="296496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vMerge w:val="continue"/>
            <w:tcBorders>
              <w:right w:val="single" w:color="auto" w:sz="4" w:space="0"/>
            </w:tcBorders>
            <w:shd w:val="clear" w:color="auto" w:fill="auto"/>
            <w:vAlign w:val="center"/>
          </w:tcPr>
          <w:p w14:paraId="604DF84F">
            <w:pPr>
              <w:pStyle w:val="181"/>
              <w:spacing w:before="24" w:beforeLines="10" w:after="24" w:afterLines="10"/>
            </w:pPr>
          </w:p>
        </w:tc>
        <w:tc>
          <w:tcPr>
            <w:tcW w:w="998" w:type="pct"/>
            <w:tcBorders>
              <w:top w:val="single" w:color="auto" w:sz="4" w:space="0"/>
              <w:left w:val="single" w:color="auto" w:sz="4" w:space="0"/>
              <w:bottom w:val="single" w:color="auto" w:sz="4" w:space="0"/>
              <w:right w:val="single" w:color="auto" w:sz="4" w:space="0"/>
            </w:tcBorders>
            <w:shd w:val="clear" w:color="auto" w:fill="auto"/>
            <w:vAlign w:val="center"/>
          </w:tcPr>
          <w:p w14:paraId="0E9D4E0E">
            <w:pPr>
              <w:pStyle w:val="181"/>
              <w:spacing w:before="24" w:beforeLines="10" w:after="24" w:afterLines="10"/>
            </w:pPr>
            <w:r>
              <w:rPr>
                <w:rFonts w:hint="eastAsia"/>
              </w:rPr>
              <w:t>胡椒粉</w:t>
            </w:r>
          </w:p>
        </w:tc>
        <w:tc>
          <w:tcPr>
            <w:tcW w:w="1003" w:type="pct"/>
            <w:tcBorders>
              <w:top w:val="single" w:color="auto" w:sz="4" w:space="0"/>
              <w:left w:val="single" w:color="auto" w:sz="4" w:space="0"/>
              <w:bottom w:val="single" w:color="auto" w:sz="4" w:space="0"/>
              <w:right w:val="single" w:color="auto" w:sz="2" w:space="0"/>
            </w:tcBorders>
            <w:shd w:val="clear" w:color="auto" w:fill="auto"/>
            <w:vAlign w:val="center"/>
          </w:tcPr>
          <w:p w14:paraId="1F7AC15F">
            <w:pPr>
              <w:pStyle w:val="181"/>
              <w:spacing w:before="24" w:beforeLines="10" w:after="24" w:afterLines="10"/>
            </w:pPr>
            <w:r>
              <w:rPr>
                <w:rFonts w:hint="eastAsia"/>
              </w:rPr>
              <w:t>1</w:t>
            </w:r>
          </w:p>
        </w:tc>
        <w:tc>
          <w:tcPr>
            <w:tcW w:w="1001" w:type="pct"/>
            <w:tcBorders>
              <w:top w:val="single" w:color="auto" w:sz="4" w:space="0"/>
              <w:left w:val="single" w:color="auto" w:sz="2" w:space="0"/>
              <w:bottom w:val="single" w:color="auto" w:sz="4" w:space="0"/>
              <w:right w:val="single" w:color="auto" w:sz="2" w:space="0"/>
            </w:tcBorders>
            <w:vAlign w:val="center"/>
          </w:tcPr>
          <w:p w14:paraId="47964CF3">
            <w:pPr>
              <w:pStyle w:val="181"/>
              <w:spacing w:before="24" w:beforeLines="10" w:after="24" w:afterLines="10"/>
            </w:pPr>
            <w:r>
              <w:rPr>
                <w:rFonts w:hint="eastAsia"/>
              </w:rPr>
              <w:t>1</w:t>
            </w:r>
          </w:p>
        </w:tc>
        <w:tc>
          <w:tcPr>
            <w:tcW w:w="1001" w:type="pct"/>
            <w:tcBorders>
              <w:top w:val="single" w:color="auto" w:sz="4" w:space="0"/>
              <w:left w:val="single" w:color="auto" w:sz="2" w:space="0"/>
              <w:bottom w:val="single" w:color="auto" w:sz="4" w:space="0"/>
              <w:right w:val="single" w:color="auto" w:sz="8" w:space="0"/>
            </w:tcBorders>
            <w:vAlign w:val="center"/>
          </w:tcPr>
          <w:p w14:paraId="162290E4">
            <w:pPr>
              <w:pStyle w:val="181"/>
              <w:spacing w:before="24" w:beforeLines="10" w:after="24" w:afterLines="10"/>
            </w:pPr>
            <w:r>
              <w:rPr>
                <w:rFonts w:hint="eastAsia"/>
              </w:rPr>
              <w:t>1</w:t>
            </w:r>
          </w:p>
        </w:tc>
      </w:tr>
      <w:tr w14:paraId="677C51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997" w:type="pct"/>
            <w:vMerge w:val="continue"/>
            <w:tcBorders>
              <w:bottom w:val="single" w:color="auto" w:sz="8" w:space="0"/>
              <w:right w:val="single" w:color="auto" w:sz="4" w:space="0"/>
            </w:tcBorders>
            <w:shd w:val="clear" w:color="auto" w:fill="auto"/>
            <w:vAlign w:val="center"/>
          </w:tcPr>
          <w:p w14:paraId="78FF5B68">
            <w:pPr>
              <w:pStyle w:val="181"/>
              <w:spacing w:before="24" w:beforeLines="10" w:after="24" w:afterLines="10"/>
            </w:pPr>
          </w:p>
        </w:tc>
        <w:tc>
          <w:tcPr>
            <w:tcW w:w="998" w:type="pct"/>
            <w:tcBorders>
              <w:top w:val="single" w:color="auto" w:sz="4" w:space="0"/>
              <w:left w:val="single" w:color="auto" w:sz="4" w:space="0"/>
              <w:bottom w:val="single" w:color="auto" w:sz="8" w:space="0"/>
              <w:right w:val="single" w:color="auto" w:sz="4" w:space="0"/>
            </w:tcBorders>
            <w:shd w:val="clear" w:color="auto" w:fill="auto"/>
            <w:vAlign w:val="center"/>
          </w:tcPr>
          <w:p w14:paraId="6CFC19B2">
            <w:pPr>
              <w:pStyle w:val="181"/>
              <w:spacing w:before="24" w:beforeLines="10" w:after="24" w:afterLines="10"/>
            </w:pPr>
            <w:r>
              <w:rPr>
                <w:rFonts w:hint="eastAsia"/>
              </w:rPr>
              <w:t>猪油</w:t>
            </w:r>
          </w:p>
        </w:tc>
        <w:tc>
          <w:tcPr>
            <w:tcW w:w="1003" w:type="pct"/>
            <w:tcBorders>
              <w:top w:val="single" w:color="auto" w:sz="4" w:space="0"/>
              <w:left w:val="single" w:color="auto" w:sz="4" w:space="0"/>
              <w:bottom w:val="single" w:color="auto" w:sz="8" w:space="0"/>
              <w:right w:val="single" w:color="auto" w:sz="2" w:space="0"/>
            </w:tcBorders>
            <w:shd w:val="clear" w:color="auto" w:fill="auto"/>
            <w:vAlign w:val="center"/>
          </w:tcPr>
          <w:p w14:paraId="13E110E9">
            <w:pPr>
              <w:pStyle w:val="181"/>
              <w:spacing w:before="24" w:beforeLines="10" w:after="24" w:afterLines="10"/>
            </w:pPr>
            <w:r>
              <w:rPr>
                <w:rFonts w:hint="eastAsia"/>
              </w:rPr>
              <w:t>3</w:t>
            </w:r>
          </w:p>
        </w:tc>
        <w:tc>
          <w:tcPr>
            <w:tcW w:w="1001" w:type="pct"/>
            <w:tcBorders>
              <w:top w:val="single" w:color="auto" w:sz="4" w:space="0"/>
              <w:left w:val="single" w:color="auto" w:sz="2" w:space="0"/>
              <w:bottom w:val="single" w:color="auto" w:sz="8" w:space="0"/>
              <w:right w:val="single" w:color="auto" w:sz="2" w:space="0"/>
            </w:tcBorders>
            <w:vAlign w:val="center"/>
          </w:tcPr>
          <w:p w14:paraId="1B7B8489">
            <w:pPr>
              <w:pStyle w:val="181"/>
              <w:spacing w:before="24" w:beforeLines="10" w:after="24" w:afterLines="10"/>
            </w:pPr>
            <w:r>
              <w:rPr>
                <w:rFonts w:hint="eastAsia"/>
              </w:rPr>
              <w:t>3</w:t>
            </w:r>
          </w:p>
        </w:tc>
        <w:tc>
          <w:tcPr>
            <w:tcW w:w="1001" w:type="pct"/>
            <w:tcBorders>
              <w:top w:val="single" w:color="auto" w:sz="4" w:space="0"/>
              <w:left w:val="single" w:color="auto" w:sz="2" w:space="0"/>
              <w:bottom w:val="single" w:color="auto" w:sz="8" w:space="0"/>
              <w:right w:val="single" w:color="auto" w:sz="8" w:space="0"/>
            </w:tcBorders>
            <w:vAlign w:val="center"/>
          </w:tcPr>
          <w:p w14:paraId="6BE0024F">
            <w:pPr>
              <w:pStyle w:val="181"/>
              <w:spacing w:before="24" w:beforeLines="10" w:after="24" w:afterLines="10"/>
            </w:pPr>
            <w:r>
              <w:rPr>
                <w:rFonts w:hint="eastAsia"/>
              </w:rPr>
              <w:t>3</w:t>
            </w:r>
          </w:p>
        </w:tc>
      </w:tr>
      <w:tr w14:paraId="25AE7C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5000" w:type="pct"/>
            <w:gridSpan w:val="5"/>
            <w:tcBorders>
              <w:top w:val="single" w:color="auto" w:sz="8" w:space="0"/>
              <w:bottom w:val="single" w:color="auto" w:sz="8" w:space="0"/>
              <w:right w:val="single" w:color="auto" w:sz="8" w:space="0"/>
            </w:tcBorders>
            <w:shd w:val="clear" w:color="auto" w:fill="auto"/>
            <w:vAlign w:val="center"/>
          </w:tcPr>
          <w:p w14:paraId="2BBB4AAE">
            <w:pPr>
              <w:pStyle w:val="183"/>
              <w:numPr>
                <w:ilvl w:val="0"/>
                <w:numId w:val="32"/>
              </w:numPr>
              <w:wordWrap w:val="0"/>
              <w:autoSpaceDE/>
              <w:autoSpaceDN/>
              <w:adjustRightInd w:val="0"/>
              <w:snapToGrid w:val="0"/>
            </w:pPr>
            <w:r>
              <w:rPr>
                <w:rFonts w:hint="eastAsia"/>
              </w:rPr>
              <w:t>本表所列原料用量为净量。</w:t>
            </w:r>
          </w:p>
          <w:p w14:paraId="642E4488">
            <w:pPr>
              <w:pStyle w:val="183"/>
              <w:wordWrap w:val="0"/>
              <w:autoSpaceDE/>
              <w:autoSpaceDN/>
              <w:adjustRightInd w:val="0"/>
              <w:snapToGrid w:val="0"/>
            </w:pPr>
            <w:r>
              <w:rPr>
                <w:rFonts w:hint="eastAsia"/>
              </w:rPr>
              <w:t>推荐量是经烹饪经验给出的建议值，可根据口味适当增减原料的用量。</w:t>
            </w:r>
          </w:p>
          <w:p w14:paraId="044B1A90">
            <w:pPr>
              <w:pStyle w:val="183"/>
              <w:wordWrap w:val="0"/>
              <w:autoSpaceDE/>
              <w:autoSpaceDN/>
              <w:adjustRightInd w:val="0"/>
              <w:snapToGrid w:val="0"/>
            </w:pPr>
            <w:r>
              <w:rPr>
                <w:rFonts w:hint="eastAsia"/>
              </w:rPr>
              <w:t>菜品原料图参见附录A。</w:t>
            </w:r>
          </w:p>
          <w:p w14:paraId="5FC8B1BF">
            <w:pPr>
              <w:pStyle w:val="183"/>
              <w:wordWrap w:val="0"/>
              <w:autoSpaceDE/>
              <w:autoSpaceDN/>
              <w:adjustRightInd w:val="0"/>
              <w:snapToGrid w:val="0"/>
            </w:pPr>
            <w:r>
              <w:rPr>
                <w:rFonts w:hint="eastAsia"/>
              </w:rPr>
              <w:t>常见口味及其工艺参加附录B。</w:t>
            </w:r>
          </w:p>
        </w:tc>
      </w:tr>
      <w:tr w14:paraId="02FA636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jc w:val="center"/>
        </w:trPr>
        <w:tc>
          <w:tcPr>
            <w:tcW w:w="5000" w:type="pct"/>
            <w:gridSpan w:val="5"/>
            <w:tcBorders>
              <w:top w:val="single" w:color="auto" w:sz="8" w:space="0"/>
              <w:bottom w:val="single" w:color="auto" w:sz="8" w:space="0"/>
              <w:right w:val="single" w:color="auto" w:sz="8" w:space="0"/>
            </w:tcBorders>
            <w:shd w:val="clear" w:color="auto" w:fill="auto"/>
            <w:vAlign w:val="center"/>
          </w:tcPr>
          <w:p w14:paraId="6AD8FDA1">
            <w:pPr>
              <w:pStyle w:val="183"/>
              <w:numPr>
                <w:ilvl w:val="0"/>
                <w:numId w:val="0"/>
              </w:numPr>
              <w:wordWrap w:val="0"/>
              <w:autoSpaceDE/>
              <w:autoSpaceDN/>
              <w:adjustRightInd w:val="0"/>
              <w:snapToGrid w:val="0"/>
              <w:ind w:left="363"/>
            </w:pPr>
            <w:r>
              <w:rPr>
                <w:rFonts w:hint="eastAsia" w:ascii="黑体" w:hAnsi="黑体" w:eastAsia="黑体" w:cs="黑体"/>
                <w:vertAlign w:val="superscript"/>
              </w:rPr>
              <w:t>a</w:t>
            </w:r>
            <w:r>
              <w:rPr>
                <w:rFonts w:hint="eastAsia"/>
              </w:rPr>
              <w:t>鱼丸为按本文件5.2.2.1规定的程序制作而成的丸子。</w:t>
            </w:r>
          </w:p>
          <w:p w14:paraId="1AD5DD0F">
            <w:pPr>
              <w:pStyle w:val="183"/>
              <w:numPr>
                <w:ilvl w:val="0"/>
                <w:numId w:val="0"/>
              </w:numPr>
              <w:wordWrap w:val="0"/>
              <w:autoSpaceDE/>
              <w:autoSpaceDN/>
              <w:adjustRightInd w:val="0"/>
              <w:snapToGrid w:val="0"/>
              <w:ind w:left="811" w:hanging="448"/>
            </w:pPr>
            <w:r>
              <w:rPr>
                <w:rFonts w:hint="eastAsia" w:ascii="黑体" w:hAnsi="黑体" w:eastAsia="黑体" w:cs="黑体"/>
                <w:vertAlign w:val="superscript"/>
              </w:rPr>
              <w:t>b</w:t>
            </w:r>
            <w:r>
              <w:rPr>
                <w:rFonts w:hint="eastAsia"/>
              </w:rPr>
              <w:t>原汤为按本文件5.1.1规定的程序制作鱼丸后的汤液。</w:t>
            </w:r>
          </w:p>
        </w:tc>
      </w:tr>
    </w:tbl>
    <w:p w14:paraId="240BA076">
      <w:pPr>
        <w:pStyle w:val="108"/>
        <w:spacing w:before="120" w:after="120"/>
      </w:pPr>
      <w:r>
        <w:rPr>
          <w:rFonts w:hint="eastAsia"/>
        </w:rPr>
        <w:t>烹制</w:t>
      </w:r>
    </w:p>
    <w:p w14:paraId="50D64E2F">
      <w:pPr>
        <w:pStyle w:val="68"/>
        <w:spacing w:before="120" w:after="120"/>
      </w:pPr>
      <w:r>
        <w:rPr>
          <w:rFonts w:hint="eastAsia"/>
        </w:rPr>
        <w:t>预处理</w:t>
      </w:r>
    </w:p>
    <w:p w14:paraId="12BFC7FF">
      <w:pPr>
        <w:pStyle w:val="167"/>
      </w:pPr>
      <w:r>
        <w:rPr>
          <w:rFonts w:hint="eastAsia"/>
        </w:rPr>
        <w:t>将原料清洗干净，鱼起肉备用。</w:t>
      </w:r>
    </w:p>
    <w:p w14:paraId="39BF01B8">
      <w:pPr>
        <w:pStyle w:val="167"/>
      </w:pPr>
      <w:r>
        <w:rPr>
          <w:rFonts w:hint="eastAsia"/>
        </w:rPr>
        <w:t>紫菜焙香，撕成小块备用。</w:t>
      </w:r>
    </w:p>
    <w:p w14:paraId="2A652390">
      <w:pPr>
        <w:pStyle w:val="167"/>
        <w:rPr>
          <w:rFonts w:hint="eastAsia"/>
        </w:rPr>
      </w:pPr>
      <w:r>
        <w:rPr>
          <w:rFonts w:hint="eastAsia"/>
        </w:rPr>
        <w:t>汕尾马鲛鱼丸辅料用冬菜剁成末备用</w:t>
      </w:r>
      <w:r>
        <w:rPr>
          <w:rFonts w:hint="eastAsia"/>
          <w:lang w:eastAsia="zh-CN"/>
        </w:rPr>
        <w:t>，</w:t>
      </w:r>
      <w:r>
        <w:rPr>
          <w:rFonts w:hint="eastAsia"/>
        </w:rPr>
        <w:t>蒸盘刷油后备用。</w:t>
      </w:r>
    </w:p>
    <w:p w14:paraId="20280EA7">
      <w:pPr>
        <w:pStyle w:val="68"/>
        <w:spacing w:before="120" w:after="120"/>
      </w:pPr>
      <w:r>
        <w:rPr>
          <w:rFonts w:hint="eastAsia"/>
        </w:rPr>
        <w:t>加工</w:t>
      </w:r>
    </w:p>
    <w:p w14:paraId="63874852">
      <w:pPr>
        <w:pStyle w:val="97"/>
        <w:spacing w:before="120" w:after="120"/>
      </w:pPr>
      <w:r>
        <w:rPr>
          <w:rFonts w:hint="eastAsia"/>
        </w:rPr>
        <w:t>制作鱼丸</w:t>
      </w:r>
    </w:p>
    <w:p w14:paraId="06383C49">
      <w:pPr>
        <w:pStyle w:val="170"/>
        <w:adjustRightInd w:val="0"/>
        <w:snapToGrid w:val="0"/>
      </w:pPr>
      <w:r>
        <w:rPr>
          <w:rFonts w:hint="eastAsia"/>
        </w:rPr>
        <w:t>剔去鱼骨，再将鱼肉刮出，揉压成糜糊状，挑出细小的骨刺。</w:t>
      </w:r>
    </w:p>
    <w:p w14:paraId="389B5940">
      <w:pPr>
        <w:pStyle w:val="170"/>
      </w:pPr>
      <w:r>
        <w:rPr>
          <w:rFonts w:hint="eastAsia"/>
        </w:rPr>
        <w:t>将糜糊状鱼肉放入洗净的容器中，同时加入食用盐、鸭蛋清、湿生粉、味精和10</w:t>
      </w:r>
      <w:r>
        <w:rPr>
          <w:rFonts w:hint="eastAsia"/>
          <w:w w:val="25"/>
        </w:rPr>
        <w:t xml:space="preserve"> </w:t>
      </w:r>
      <w:r>
        <w:rPr>
          <w:rFonts w:hint="eastAsia"/>
        </w:rPr>
        <w:t>g水</w:t>
      </w:r>
      <w:r>
        <w:rPr>
          <w:rFonts w:hint="eastAsia"/>
          <w:lang w:eastAsia="zh-CN"/>
        </w:rPr>
        <w:t>（</w:t>
      </w:r>
      <w:r>
        <w:rPr>
          <w:rFonts w:hint="eastAsia"/>
          <w:lang w:val="en-US" w:eastAsia="zh-CN"/>
        </w:rPr>
        <w:t>制作汕尾马鲛鱼丸则</w:t>
      </w:r>
      <w:r>
        <w:rPr>
          <w:rFonts w:hint="eastAsia"/>
        </w:rPr>
        <w:t>加入食用盐、蛋清、饮用水、淀粉、冬菜、大地鱼粉（䱱脯鱼粉</w:t>
      </w:r>
      <w:r>
        <w:rPr>
          <w:rFonts w:hint="eastAsia"/>
          <w:lang w:eastAsia="zh-CN"/>
        </w:rPr>
        <w:t>））</w:t>
      </w:r>
      <w:r>
        <w:rPr>
          <w:rFonts w:hint="eastAsia"/>
        </w:rPr>
        <w:t>，控制温度不高于15℃，用手“摔拍”至鱼肉成溶胶状态。</w:t>
      </w:r>
    </w:p>
    <w:p w14:paraId="65907A9D">
      <w:pPr>
        <w:pStyle w:val="170"/>
        <w:adjustRightInd w:val="0"/>
        <w:snapToGrid w:val="0"/>
      </w:pPr>
      <w:r>
        <w:rPr>
          <w:rFonts w:hint="eastAsia"/>
        </w:rPr>
        <w:t>将鱼糜捏在手的掌心，从虎口挤出圆球状的鱼丸，用手舀出后，在手中摇晃成圆形后立即放入到35℃～50℃的温水中，浸泡30</w:t>
      </w:r>
      <w:r>
        <w:rPr>
          <w:rFonts w:hint="eastAsia"/>
          <w:w w:val="25"/>
        </w:rPr>
        <w:t xml:space="preserve"> </w:t>
      </w:r>
      <w:r>
        <w:rPr>
          <w:rFonts w:hint="eastAsia"/>
        </w:rPr>
        <w:t>min～100</w:t>
      </w:r>
      <w:r>
        <w:rPr>
          <w:rFonts w:hint="eastAsia"/>
          <w:w w:val="25"/>
        </w:rPr>
        <w:t xml:space="preserve"> </w:t>
      </w:r>
      <w:r>
        <w:rPr>
          <w:rFonts w:hint="eastAsia"/>
        </w:rPr>
        <w:t>min</w:t>
      </w:r>
      <w:r>
        <w:rPr>
          <w:rFonts w:hint="eastAsia"/>
          <w:lang w:eastAsia="zh-CN"/>
        </w:rPr>
        <w:t>（</w:t>
      </w:r>
      <w:r>
        <w:rPr>
          <w:rFonts w:hint="eastAsia"/>
          <w:lang w:val="en-US" w:eastAsia="zh-CN"/>
        </w:rPr>
        <w:t>制作汕尾马鲛鱼丸则将</w:t>
      </w:r>
      <w:r>
        <w:rPr>
          <w:rFonts w:hint="eastAsia"/>
        </w:rPr>
        <w:t>鱼浆从虎口处挤出圆球状鱼丸，用汤勺挽取鱼丸放置于蒸盘上。上锅大火蒸8</w:t>
      </w:r>
      <w:r>
        <w:rPr>
          <w:rFonts w:hint="eastAsia"/>
          <w:w w:val="100"/>
        </w:rPr>
        <w:t xml:space="preserve"> </w:t>
      </w:r>
      <w:r>
        <w:rPr>
          <w:rFonts w:hint="eastAsia"/>
        </w:rPr>
        <w:t>min</w:t>
      </w:r>
      <w:r>
        <w:rPr>
          <w:rFonts w:hint="eastAsia" w:hAnsi="黑体" w:cs="Times New Roman"/>
          <w:szCs w:val="52"/>
        </w:rPr>
        <w:t>～</w:t>
      </w:r>
      <w:r>
        <w:rPr>
          <w:rFonts w:hint="eastAsia"/>
        </w:rPr>
        <w:t>10</w:t>
      </w:r>
      <w:r>
        <w:rPr>
          <w:rFonts w:hint="eastAsia"/>
          <w:w w:val="100"/>
        </w:rPr>
        <w:t xml:space="preserve"> </w:t>
      </w:r>
      <w:r>
        <w:rPr>
          <w:rFonts w:hint="eastAsia"/>
        </w:rPr>
        <w:t>min至熟即可食用</w:t>
      </w:r>
      <w:r>
        <w:rPr>
          <w:rFonts w:hint="eastAsia"/>
          <w:lang w:eastAsia="zh-CN"/>
        </w:rPr>
        <w:t>）</w:t>
      </w:r>
      <w:r>
        <w:rPr>
          <w:rFonts w:hint="eastAsia"/>
        </w:rPr>
        <w:t>。</w:t>
      </w:r>
    </w:p>
    <w:p w14:paraId="60DBE454">
      <w:pPr>
        <w:pStyle w:val="170"/>
        <w:adjustRightInd w:val="0"/>
        <w:snapToGrid w:val="0"/>
      </w:pPr>
      <w:r>
        <w:rPr>
          <w:rFonts w:hint="eastAsia"/>
        </w:rPr>
        <w:t>成形后的鱼丸在75℃～90℃的热水中煮制5</w:t>
      </w:r>
      <w:r>
        <w:rPr>
          <w:rFonts w:hint="eastAsia"/>
          <w:w w:val="25"/>
        </w:rPr>
        <w:t xml:space="preserve"> </w:t>
      </w:r>
      <w:r>
        <w:rPr>
          <w:rFonts w:hint="eastAsia"/>
        </w:rPr>
        <w:t>min～10</w:t>
      </w:r>
      <w:r>
        <w:rPr>
          <w:rFonts w:hint="eastAsia"/>
          <w:w w:val="25"/>
        </w:rPr>
        <w:t xml:space="preserve"> </w:t>
      </w:r>
      <w:r>
        <w:rPr>
          <w:rFonts w:hint="eastAsia"/>
        </w:rPr>
        <w:t>min。</w:t>
      </w:r>
    </w:p>
    <w:p w14:paraId="2F25A9CC">
      <w:pPr>
        <w:pStyle w:val="170"/>
        <w:adjustRightInd w:val="0"/>
        <w:snapToGrid w:val="0"/>
      </w:pPr>
      <w:r>
        <w:rPr>
          <w:rFonts w:hint="eastAsia"/>
        </w:rPr>
        <w:t>煮制后的鱼丸捞起，自然冷却。锅中水即为鱼丸原汤。</w:t>
      </w:r>
    </w:p>
    <w:p w14:paraId="7C5244F3">
      <w:pPr>
        <w:pStyle w:val="97"/>
        <w:spacing w:before="120" w:after="120"/>
      </w:pPr>
      <w:r>
        <w:rPr>
          <w:rFonts w:hint="eastAsia"/>
        </w:rPr>
        <w:t>烹制紫菜鱼丸汤</w:t>
      </w:r>
    </w:p>
    <w:p w14:paraId="6500BF86">
      <w:pPr>
        <w:pStyle w:val="170"/>
      </w:pPr>
      <w:r>
        <w:rPr>
          <w:rFonts w:hint="eastAsia"/>
        </w:rPr>
        <w:t>取一汤盆，加入紫菜、鱼露、味精、猪油备用。</w:t>
      </w:r>
    </w:p>
    <w:p w14:paraId="59949B43">
      <w:pPr>
        <w:pStyle w:val="170"/>
      </w:pPr>
      <w:r>
        <w:rPr>
          <w:rFonts w:hint="eastAsia"/>
        </w:rPr>
        <w:t>将原汤下锅用大火煮沸，放下鱼丸继续加热，待其浮起后，装入汤盆中，撒上胡椒粉。</w:t>
      </w:r>
    </w:p>
    <w:p w14:paraId="1ABA7DC7">
      <w:pPr>
        <w:pStyle w:val="68"/>
        <w:spacing w:before="120" w:after="120"/>
      </w:pPr>
      <w:r>
        <w:rPr>
          <w:rFonts w:hint="eastAsia"/>
        </w:rPr>
        <w:t>摆盘</w:t>
      </w:r>
    </w:p>
    <w:p w14:paraId="47E545F7">
      <w:pPr>
        <w:pStyle w:val="59"/>
        <w:ind w:firstLine="420"/>
      </w:pPr>
      <w:r>
        <w:rPr>
          <w:rFonts w:hint="eastAsia"/>
        </w:rPr>
        <w:t>轻微搅拌，撒上香芹粒。</w:t>
      </w:r>
    </w:p>
    <w:p w14:paraId="1C066E5C">
      <w:pPr>
        <w:pStyle w:val="107"/>
        <w:spacing w:before="240" w:after="240"/>
      </w:pPr>
      <w:bookmarkStart w:id="31" w:name="_Toc23605"/>
      <w:r>
        <w:rPr>
          <w:rFonts w:hint="eastAsia"/>
        </w:rPr>
        <w:t>食用</w:t>
      </w:r>
      <w:bookmarkEnd w:id="31"/>
    </w:p>
    <w:p w14:paraId="4D86E9BE">
      <w:pPr>
        <w:pStyle w:val="59"/>
        <w:ind w:firstLine="420"/>
      </w:pPr>
      <w:r>
        <w:rPr>
          <w:rFonts w:hint="eastAsia"/>
        </w:rPr>
        <w:t>菜品完成后宜即时食用。</w:t>
      </w:r>
    </w:p>
    <w:p w14:paraId="75ED140C">
      <w:pPr>
        <w:pStyle w:val="107"/>
        <w:spacing w:before="240" w:after="240"/>
      </w:pPr>
      <w:bookmarkStart w:id="32" w:name="_Toc20861"/>
      <w:r>
        <w:rPr>
          <w:rFonts w:hint="eastAsia"/>
        </w:rPr>
        <w:t>特点</w:t>
      </w:r>
      <w:bookmarkEnd w:id="32"/>
    </w:p>
    <w:p w14:paraId="34E22F46">
      <w:pPr>
        <w:pStyle w:val="108"/>
        <w:spacing w:before="120" w:after="120"/>
      </w:pPr>
      <w:r>
        <w:rPr>
          <w:rFonts w:hint="eastAsia"/>
        </w:rPr>
        <w:t>感官</w:t>
      </w:r>
    </w:p>
    <w:p w14:paraId="274D077F">
      <w:pPr>
        <w:pStyle w:val="59"/>
        <w:ind w:firstLine="420"/>
      </w:pPr>
      <w:r>
        <w:rPr>
          <w:rFonts w:hint="eastAsia"/>
        </w:rPr>
        <w:t>鱼丸（汤）具有如下特点：</w:t>
      </w:r>
    </w:p>
    <w:p w14:paraId="1424D505">
      <w:pPr>
        <w:pStyle w:val="135"/>
      </w:pPr>
      <w:r>
        <w:rPr>
          <w:rFonts w:hint="eastAsia"/>
        </w:rPr>
        <w:t>汤汁清鲜。</w:t>
      </w:r>
    </w:p>
    <w:p w14:paraId="32C11BF3">
      <w:pPr>
        <w:pStyle w:val="135"/>
      </w:pPr>
      <w:r>
        <w:rPr>
          <w:rFonts w:hint="eastAsia"/>
        </w:rPr>
        <w:t>鱼香浓郁、味道鲜美、口感爽脆、富有弹性。</w:t>
      </w:r>
    </w:p>
    <w:p w14:paraId="48AF9146">
      <w:pPr>
        <w:pStyle w:val="108"/>
        <w:spacing w:before="120" w:after="120"/>
      </w:pPr>
      <w:r>
        <w:rPr>
          <w:rFonts w:hint="eastAsia"/>
        </w:rPr>
        <w:t>营养</w:t>
      </w:r>
    </w:p>
    <w:p w14:paraId="5D808715">
      <w:pPr>
        <w:pStyle w:val="59"/>
        <w:ind w:firstLine="420"/>
      </w:pPr>
      <w:r>
        <w:rPr>
          <w:rFonts w:hint="eastAsia"/>
        </w:rPr>
        <w:t>营养成分参见附录C。</w:t>
      </w:r>
    </w:p>
    <w:p w14:paraId="5FA2CCDC">
      <w:pPr>
        <w:pStyle w:val="59"/>
        <w:ind w:firstLine="420"/>
        <w:sectPr>
          <w:headerReference r:id="rId29" w:type="default"/>
          <w:footerReference r:id="rId31" w:type="default"/>
          <w:headerReference r:id="rId30" w:type="even"/>
          <w:footerReference r:id="rId32" w:type="even"/>
          <w:pgSz w:w="11906" w:h="16838"/>
          <w:pgMar w:top="2410"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p>
    <w:bookmarkEnd w:id="6"/>
    <w:p w14:paraId="6130E57E">
      <w:pPr>
        <w:pStyle w:val="201"/>
        <w:rPr>
          <w:vanish w:val="0"/>
        </w:rPr>
      </w:pPr>
      <w:bookmarkStart w:id="33" w:name="BookMark5"/>
    </w:p>
    <w:p w14:paraId="15F9BED6">
      <w:pPr>
        <w:pStyle w:val="202"/>
        <w:rPr>
          <w:vanish w:val="0"/>
        </w:rPr>
      </w:pPr>
    </w:p>
    <w:p w14:paraId="7999FD2D">
      <w:pPr>
        <w:pStyle w:val="79"/>
        <w:spacing w:before="60" w:after="120"/>
      </w:pPr>
      <w:bookmarkStart w:id="34" w:name="_Toc15240"/>
      <w:r>
        <w:br w:type="textWrapping"/>
      </w:r>
      <w:r>
        <w:rPr>
          <w:rFonts w:hint="eastAsia"/>
        </w:rPr>
        <w:t>（资料性）</w:t>
      </w:r>
      <w:r>
        <w:br w:type="textWrapping"/>
      </w:r>
      <w:r>
        <w:rPr>
          <w:rFonts w:hint="eastAsia"/>
        </w:rPr>
        <w:t>图片</w:t>
      </w:r>
      <w:bookmarkEnd w:id="34"/>
    </w:p>
    <w:p w14:paraId="4D5C4D64">
      <w:pPr>
        <w:pStyle w:val="81"/>
        <w:spacing w:before="120" w:after="120"/>
      </w:pPr>
      <w:r>
        <w:rPr>
          <w:rFonts w:hint="eastAsia"/>
        </w:rPr>
        <w:t>原料图</w:t>
      </w:r>
    </w:p>
    <w:p w14:paraId="3F5ECE52">
      <w:pPr>
        <w:pStyle w:val="82"/>
        <w:spacing w:before="120" w:after="120"/>
      </w:pPr>
      <w:r>
        <w:rPr>
          <w:rFonts w:hint="eastAsia"/>
        </w:rPr>
        <w:t>紫菜鱼丸汤原料图</w:t>
      </w:r>
    </w:p>
    <w:p w14:paraId="36EAA75F">
      <w:pPr>
        <w:pStyle w:val="59"/>
        <w:ind w:firstLine="420"/>
      </w:pPr>
      <w:bookmarkStart w:id="35" w:name="_Hlk143681777"/>
      <w:r>
        <w:rPr>
          <w:rFonts w:hint="eastAsia"/>
        </w:rPr>
        <w:t>紫菜鱼丸汤菜品原料图参见图A.1</w:t>
      </w:r>
      <w:bookmarkStart w:id="36" w:name="_Hlk143681880"/>
      <w:r>
        <w:rPr>
          <w:rFonts w:hint="eastAsia"/>
        </w:rPr>
        <w:t>。</w:t>
      </w:r>
      <w:bookmarkEnd w:id="36"/>
    </w:p>
    <w:bookmarkEnd w:id="35"/>
    <w:p w14:paraId="55F7D8F7">
      <w:pPr>
        <w:pStyle w:val="59"/>
        <w:ind w:firstLine="420"/>
      </w:pPr>
    </w:p>
    <w:p w14:paraId="05D75487">
      <w:pPr>
        <w:pStyle w:val="59"/>
        <w:ind w:firstLine="0" w:firstLineChars="0"/>
        <w:jc w:val="center"/>
      </w:pPr>
      <w:r>
        <w:rPr>
          <w:color w:val="FF0000"/>
        </w:rPr>
        <w:drawing>
          <wp:inline distT="0" distB="0" distL="0" distR="0">
            <wp:extent cx="3239770" cy="25241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3240000" cy="2524553"/>
                    </a:xfrm>
                    <a:prstGeom prst="rect">
                      <a:avLst/>
                    </a:prstGeom>
                  </pic:spPr>
                </pic:pic>
              </a:graphicData>
            </a:graphic>
          </wp:inline>
        </w:drawing>
      </w:r>
    </w:p>
    <w:p w14:paraId="5D1DCBF8">
      <w:pPr>
        <w:pStyle w:val="86"/>
        <w:spacing w:before="120" w:after="120"/>
      </w:pPr>
      <w:r>
        <w:rPr>
          <w:rFonts w:hint="eastAsia"/>
        </w:rPr>
        <w:t>紫菜鱼丸汤菜品原料图</w:t>
      </w:r>
    </w:p>
    <w:p w14:paraId="2E0BF3BE">
      <w:pPr>
        <w:pStyle w:val="59"/>
        <w:ind w:firstLine="420"/>
      </w:pPr>
    </w:p>
    <w:p w14:paraId="27E9A0E3">
      <w:pPr>
        <w:pStyle w:val="82"/>
        <w:spacing w:before="120" w:after="120"/>
        <w:rPr>
          <w:rFonts w:ascii="宋体"/>
          <w:kern w:val="0"/>
        </w:rPr>
      </w:pPr>
      <w:r>
        <w:rPr>
          <w:rFonts w:hint="eastAsia"/>
        </w:rPr>
        <w:t>清汤鱼丸原料图</w:t>
      </w:r>
    </w:p>
    <w:p w14:paraId="1FCCA331">
      <w:pPr>
        <w:pStyle w:val="59"/>
        <w:ind w:firstLine="420"/>
      </w:pPr>
      <w:r>
        <w:rPr>
          <w:rFonts w:hint="eastAsia"/>
        </w:rPr>
        <w:t>清汤鱼丸菜品原料图参见图A.2。</w:t>
      </w:r>
    </w:p>
    <w:p w14:paraId="40A172CB">
      <w:pPr>
        <w:pStyle w:val="59"/>
        <w:ind w:firstLine="0" w:firstLineChars="0"/>
      </w:pPr>
    </w:p>
    <w:p w14:paraId="13C19BA5">
      <w:pPr>
        <w:pStyle w:val="59"/>
        <w:ind w:firstLine="0" w:firstLineChars="0"/>
        <w:jc w:val="center"/>
      </w:pPr>
      <w:r>
        <w:drawing>
          <wp:inline distT="0" distB="0" distL="0" distR="0">
            <wp:extent cx="3239770" cy="2510790"/>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3240000" cy="2510879"/>
                    </a:xfrm>
                    <a:prstGeom prst="rect">
                      <a:avLst/>
                    </a:prstGeom>
                  </pic:spPr>
                </pic:pic>
              </a:graphicData>
            </a:graphic>
          </wp:inline>
        </w:drawing>
      </w:r>
    </w:p>
    <w:p w14:paraId="5F56ACF1">
      <w:pPr>
        <w:pStyle w:val="86"/>
        <w:spacing w:before="120" w:after="120"/>
      </w:pPr>
      <w:r>
        <w:t>清汤鱼丸菜品原料图</w:t>
      </w:r>
    </w:p>
    <w:p w14:paraId="360427BD">
      <w:pPr>
        <w:pStyle w:val="59"/>
        <w:ind w:firstLine="420"/>
      </w:pPr>
    </w:p>
    <w:p w14:paraId="42638B1B">
      <w:pPr>
        <w:pStyle w:val="82"/>
        <w:spacing w:before="120" w:after="120"/>
      </w:pPr>
      <w:r>
        <w:rPr>
          <w:rFonts w:hint="eastAsia"/>
        </w:rPr>
        <w:t>瓜片鱼丸汤原料图</w:t>
      </w:r>
    </w:p>
    <w:p w14:paraId="17798FA4">
      <w:pPr>
        <w:pStyle w:val="59"/>
        <w:ind w:firstLine="420"/>
      </w:pPr>
      <w:r>
        <w:rPr>
          <w:rFonts w:hint="eastAsia"/>
        </w:rPr>
        <w:t>瓜片鱼丸汤菜品原料图参见图A.3。</w:t>
      </w:r>
    </w:p>
    <w:p w14:paraId="38A21488">
      <w:pPr>
        <w:pStyle w:val="59"/>
        <w:ind w:firstLine="420"/>
      </w:pPr>
    </w:p>
    <w:p w14:paraId="44B82EBF">
      <w:pPr>
        <w:pStyle w:val="59"/>
        <w:ind w:firstLine="0" w:firstLineChars="0"/>
        <w:jc w:val="center"/>
      </w:pPr>
      <w:r>
        <w:drawing>
          <wp:inline distT="0" distB="0" distL="0" distR="0">
            <wp:extent cx="3239770" cy="234759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3240000" cy="2347737"/>
                    </a:xfrm>
                    <a:prstGeom prst="rect">
                      <a:avLst/>
                    </a:prstGeom>
                  </pic:spPr>
                </pic:pic>
              </a:graphicData>
            </a:graphic>
          </wp:inline>
        </w:drawing>
      </w:r>
    </w:p>
    <w:p w14:paraId="57E40388">
      <w:pPr>
        <w:pStyle w:val="86"/>
        <w:spacing w:before="120" w:after="120"/>
      </w:pPr>
      <w:r>
        <w:t>瓜片鱼丸汤菜品原料图</w:t>
      </w:r>
    </w:p>
    <w:p w14:paraId="2BDF08BB">
      <w:pPr>
        <w:widowControl/>
        <w:adjustRightInd/>
        <w:spacing w:line="240" w:lineRule="auto"/>
        <w:jc w:val="left"/>
      </w:pPr>
    </w:p>
    <w:p w14:paraId="702A84C7">
      <w:pPr>
        <w:pStyle w:val="82"/>
        <w:spacing w:before="120" w:after="120"/>
      </w:pPr>
      <w:r>
        <w:rPr>
          <w:rFonts w:hint="eastAsia"/>
        </w:rPr>
        <w:t>汕尾马鲛鱼丸原料图</w:t>
      </w:r>
    </w:p>
    <w:p w14:paraId="283E275D">
      <w:pPr>
        <w:pStyle w:val="59"/>
        <w:ind w:firstLine="420"/>
      </w:pPr>
      <w:r>
        <w:rPr>
          <w:rFonts w:hint="eastAsia"/>
        </w:rPr>
        <w:t>汕尾马鲛鱼丸原料图参见图A.4。</w:t>
      </w:r>
    </w:p>
    <w:p w14:paraId="24CA2DD8">
      <w:pPr>
        <w:pStyle w:val="59"/>
        <w:ind w:firstLine="420"/>
        <w:rPr>
          <w:color w:val="FF0000"/>
        </w:rPr>
      </w:pPr>
    </w:p>
    <w:p w14:paraId="48E6C3C7">
      <w:pPr>
        <w:pStyle w:val="59"/>
        <w:ind w:firstLine="0" w:firstLineChars="0"/>
        <w:jc w:val="center"/>
        <w:rPr>
          <w:color w:val="FF0000"/>
        </w:rPr>
      </w:pPr>
      <w:r>
        <w:rPr>
          <w:color w:val="FF0000"/>
        </w:rPr>
        <w:drawing>
          <wp:inline distT="0" distB="0" distL="0" distR="0">
            <wp:extent cx="3599815" cy="240474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600000" cy="2405003"/>
                    </a:xfrm>
                    <a:prstGeom prst="rect">
                      <a:avLst/>
                    </a:prstGeom>
                  </pic:spPr>
                </pic:pic>
              </a:graphicData>
            </a:graphic>
          </wp:inline>
        </w:drawing>
      </w:r>
    </w:p>
    <w:p w14:paraId="4EBF4C37">
      <w:pPr>
        <w:pStyle w:val="59"/>
        <w:ind w:firstLine="420"/>
        <w:rPr>
          <w:color w:val="FF0000"/>
        </w:rPr>
      </w:pPr>
    </w:p>
    <w:p w14:paraId="48BCFF39">
      <w:pPr>
        <w:pStyle w:val="86"/>
        <w:spacing w:before="120" w:after="120"/>
      </w:pPr>
      <w:r>
        <w:rPr>
          <w:rFonts w:hint="eastAsia"/>
        </w:rPr>
        <w:t>汕尾马鲛鱼丸</w:t>
      </w:r>
      <w:r>
        <w:t>菜品原料图</w:t>
      </w:r>
    </w:p>
    <w:p w14:paraId="38707288">
      <w:pPr>
        <w:pStyle w:val="59"/>
        <w:ind w:firstLine="420"/>
        <w:rPr>
          <w:color w:val="FF0000"/>
        </w:rPr>
      </w:pPr>
    </w:p>
    <w:p w14:paraId="6240EC98">
      <w:pPr>
        <w:widowControl/>
        <w:adjustRightInd/>
        <w:spacing w:line="240" w:lineRule="auto"/>
        <w:jc w:val="left"/>
        <w:rPr>
          <w:rFonts w:ascii="宋体" w:hAnsi="Times New Roman"/>
          <w:color w:val="FF0000"/>
          <w:kern w:val="0"/>
          <w:szCs w:val="20"/>
        </w:rPr>
      </w:pPr>
      <w:r>
        <w:rPr>
          <w:color w:val="FF0000"/>
        </w:rPr>
        <w:br w:type="page"/>
      </w:r>
    </w:p>
    <w:p w14:paraId="05E650D7">
      <w:pPr>
        <w:pStyle w:val="81"/>
        <w:spacing w:before="120" w:after="120"/>
        <w:rPr>
          <w:kern w:val="0"/>
        </w:rPr>
      </w:pPr>
      <w:r>
        <w:rPr>
          <w:rFonts w:hint="eastAsia"/>
        </w:rPr>
        <w:t>成品图</w:t>
      </w:r>
    </w:p>
    <w:p w14:paraId="332B90B6">
      <w:pPr>
        <w:pStyle w:val="82"/>
        <w:spacing w:before="120" w:after="120"/>
      </w:pPr>
      <w:r>
        <w:rPr>
          <w:rFonts w:hint="eastAsia"/>
        </w:rPr>
        <w:t>紫菜鱼丸汤成品图</w:t>
      </w:r>
    </w:p>
    <w:p w14:paraId="533CD965">
      <w:pPr>
        <w:pStyle w:val="59"/>
        <w:ind w:firstLine="420"/>
      </w:pPr>
      <w:r>
        <w:rPr>
          <w:rFonts w:hint="eastAsia"/>
        </w:rPr>
        <w:t>紫菜鱼丸汤菜品成品图参见图A.5。</w:t>
      </w:r>
    </w:p>
    <w:p w14:paraId="1ECAA458">
      <w:pPr>
        <w:pStyle w:val="59"/>
        <w:ind w:firstLine="420"/>
      </w:pPr>
    </w:p>
    <w:p w14:paraId="74800331">
      <w:pPr>
        <w:pStyle w:val="59"/>
        <w:ind w:firstLine="0" w:firstLineChars="0"/>
        <w:jc w:val="center"/>
      </w:pPr>
      <w:r>
        <w:rPr>
          <w:rFonts w:hint="eastAsia"/>
        </w:rPr>
        <w:drawing>
          <wp:inline distT="0" distB="0" distL="114300" distR="114300">
            <wp:extent cx="3599815" cy="2244090"/>
            <wp:effectExtent l="0" t="0" r="635" b="3810"/>
            <wp:docPr id="7" name="图片 7" descr="E:\潮菜\2.7 第三批潮菜标准\摄影\已修 原料图+成品\鱼丸汤\A0104384.jpgA0104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潮菜\2.7 第三批潮菜标准\摄影\已修 原料图+成品\鱼丸汤\A0104384.jpgA0104384"/>
                    <pic:cNvPicPr>
                      <a:picLocks noChangeAspect="1"/>
                    </pic:cNvPicPr>
                  </pic:nvPicPr>
                  <pic:blipFill>
                    <a:blip r:embed="rId38"/>
                    <a:srcRect l="5599" t="11593" r="3919" b="3907"/>
                    <a:stretch>
                      <a:fillRect/>
                    </a:stretch>
                  </pic:blipFill>
                  <pic:spPr>
                    <a:xfrm>
                      <a:off x="0" y="0"/>
                      <a:ext cx="3600000" cy="2244532"/>
                    </a:xfrm>
                    <a:prstGeom prst="rect">
                      <a:avLst/>
                    </a:prstGeom>
                  </pic:spPr>
                </pic:pic>
              </a:graphicData>
            </a:graphic>
          </wp:inline>
        </w:drawing>
      </w:r>
    </w:p>
    <w:p w14:paraId="4840CF53">
      <w:pPr>
        <w:pStyle w:val="86"/>
        <w:spacing w:before="120" w:after="120"/>
      </w:pPr>
      <w:r>
        <w:rPr>
          <w:rFonts w:hint="eastAsia"/>
        </w:rPr>
        <w:t>紫菜鱼丸汤成品图</w:t>
      </w:r>
    </w:p>
    <w:p w14:paraId="2A3E9CBB">
      <w:pPr>
        <w:widowControl/>
        <w:adjustRightInd/>
        <w:spacing w:line="240" w:lineRule="auto"/>
        <w:jc w:val="left"/>
        <w:rPr>
          <w:rFonts w:ascii="宋体" w:hAnsi="Times New Roman"/>
          <w:kern w:val="0"/>
          <w:szCs w:val="20"/>
        </w:rPr>
      </w:pPr>
    </w:p>
    <w:p w14:paraId="4298D46E">
      <w:pPr>
        <w:pStyle w:val="82"/>
        <w:spacing w:before="120" w:after="120"/>
      </w:pPr>
      <w:r>
        <w:t>清汤鱼丸成品图</w:t>
      </w:r>
    </w:p>
    <w:p w14:paraId="79C6FB46">
      <w:pPr>
        <w:pStyle w:val="59"/>
        <w:ind w:firstLine="420"/>
      </w:pPr>
      <w:r>
        <w:rPr>
          <w:rFonts w:hint="eastAsia"/>
        </w:rPr>
        <w:t>清汤鱼丸菜品成品图参见图A.6。</w:t>
      </w:r>
    </w:p>
    <w:p w14:paraId="5938E86C">
      <w:pPr>
        <w:pStyle w:val="59"/>
        <w:ind w:firstLine="420"/>
      </w:pPr>
    </w:p>
    <w:p w14:paraId="16443F4C">
      <w:pPr>
        <w:pStyle w:val="59"/>
        <w:ind w:firstLine="0" w:firstLineChars="0"/>
        <w:jc w:val="center"/>
      </w:pPr>
      <w:r>
        <w:rPr>
          <w:rFonts w:hint="eastAsia"/>
        </w:rPr>
        <w:drawing>
          <wp:inline distT="0" distB="0" distL="114300" distR="114300">
            <wp:extent cx="3599815" cy="2613025"/>
            <wp:effectExtent l="0" t="0" r="635" b="0"/>
            <wp:docPr id="8" name="图片 8" descr="E:\潮菜\2.7 第三批潮菜标准\摄影\已修 原料图+成品\鱼丸汤\A0104375.jpgA0104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潮菜\2.7 第三批潮菜标准\摄影\已修 原料图+成品\鱼丸汤\A0104375.jpgA0104375"/>
                    <pic:cNvPicPr>
                      <a:picLocks noChangeAspect="1"/>
                    </pic:cNvPicPr>
                  </pic:nvPicPr>
                  <pic:blipFill>
                    <a:blip r:embed="rId39"/>
                    <a:srcRect l="3999" r="3999"/>
                    <a:stretch>
                      <a:fillRect/>
                    </a:stretch>
                  </pic:blipFill>
                  <pic:spPr>
                    <a:xfrm>
                      <a:off x="0" y="0"/>
                      <a:ext cx="3600000" cy="2613300"/>
                    </a:xfrm>
                    <a:prstGeom prst="rect">
                      <a:avLst/>
                    </a:prstGeom>
                  </pic:spPr>
                </pic:pic>
              </a:graphicData>
            </a:graphic>
          </wp:inline>
        </w:drawing>
      </w:r>
    </w:p>
    <w:p w14:paraId="59127993">
      <w:pPr>
        <w:pStyle w:val="86"/>
        <w:spacing w:before="120" w:after="120"/>
      </w:pPr>
      <w:r>
        <w:rPr>
          <w:rFonts w:hint="eastAsia"/>
        </w:rPr>
        <w:t>清汤鱼丸成品图</w:t>
      </w:r>
    </w:p>
    <w:p w14:paraId="262947DE">
      <w:pPr>
        <w:pStyle w:val="59"/>
        <w:ind w:firstLine="420"/>
      </w:pPr>
    </w:p>
    <w:p w14:paraId="5CA2534F">
      <w:pPr>
        <w:widowControl/>
        <w:adjustRightInd/>
        <w:spacing w:line="240" w:lineRule="auto"/>
        <w:jc w:val="left"/>
        <w:rPr>
          <w:rFonts w:ascii="宋体" w:hAnsi="Times New Roman"/>
          <w:kern w:val="0"/>
          <w:szCs w:val="20"/>
        </w:rPr>
      </w:pPr>
      <w:r>
        <w:br w:type="page"/>
      </w:r>
    </w:p>
    <w:p w14:paraId="16E62818">
      <w:pPr>
        <w:pStyle w:val="82"/>
        <w:spacing w:before="120" w:after="120"/>
        <w:rPr>
          <w:rFonts w:ascii="宋体"/>
          <w:kern w:val="0"/>
        </w:rPr>
      </w:pPr>
      <w:r>
        <w:t>瓜片鱼丸汤成品图</w:t>
      </w:r>
    </w:p>
    <w:p w14:paraId="405DAFFF">
      <w:pPr>
        <w:pStyle w:val="59"/>
        <w:ind w:firstLine="420"/>
      </w:pPr>
      <w:r>
        <w:rPr>
          <w:rFonts w:hint="eastAsia"/>
        </w:rPr>
        <w:t>瓜片鱼丸汤菜品成品图参见图A.7。</w:t>
      </w:r>
    </w:p>
    <w:p w14:paraId="2A748DE8">
      <w:pPr>
        <w:pStyle w:val="59"/>
        <w:ind w:firstLine="420"/>
      </w:pPr>
    </w:p>
    <w:p w14:paraId="35E522CF">
      <w:pPr>
        <w:pStyle w:val="59"/>
        <w:ind w:firstLine="0" w:firstLineChars="0"/>
        <w:jc w:val="center"/>
      </w:pPr>
      <w:r>
        <w:rPr>
          <w:rFonts w:hint="eastAsia"/>
        </w:rPr>
        <w:drawing>
          <wp:inline distT="0" distB="0" distL="114300" distR="114300">
            <wp:extent cx="3599815" cy="2599055"/>
            <wp:effectExtent l="0" t="0" r="635" b="0"/>
            <wp:docPr id="9" name="图片 9" descr="E:\潮菜\2.7 第三批潮菜标准\摄影\已修 原料图+成品\鱼丸汤\A0104383.jpgA0104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潮菜\2.7 第三批潮菜标准\摄影\已修 原料图+成品\鱼丸汤\A0104383.jpgA0104383"/>
                    <pic:cNvPicPr>
                      <a:picLocks noChangeAspect="1"/>
                    </pic:cNvPicPr>
                  </pic:nvPicPr>
                  <pic:blipFill>
                    <a:blip r:embed="rId40"/>
                    <a:srcRect l="3760" r="3760"/>
                    <a:stretch>
                      <a:fillRect/>
                    </a:stretch>
                  </pic:blipFill>
                  <pic:spPr>
                    <a:xfrm>
                      <a:off x="0" y="0"/>
                      <a:ext cx="3600000" cy="2599351"/>
                    </a:xfrm>
                    <a:prstGeom prst="rect">
                      <a:avLst/>
                    </a:prstGeom>
                  </pic:spPr>
                </pic:pic>
              </a:graphicData>
            </a:graphic>
          </wp:inline>
        </w:drawing>
      </w:r>
    </w:p>
    <w:p w14:paraId="04C19A84">
      <w:pPr>
        <w:pStyle w:val="86"/>
        <w:spacing w:before="120" w:after="120"/>
      </w:pPr>
      <w:r>
        <w:rPr>
          <w:rFonts w:hint="eastAsia"/>
        </w:rPr>
        <w:t>瓜片鱼丸汤成品图</w:t>
      </w:r>
    </w:p>
    <w:p w14:paraId="3F30DA73">
      <w:pPr>
        <w:pStyle w:val="59"/>
        <w:ind w:firstLine="420"/>
      </w:pPr>
    </w:p>
    <w:p w14:paraId="1A9032A9">
      <w:pPr>
        <w:pStyle w:val="82"/>
        <w:spacing w:before="120" w:after="120"/>
      </w:pPr>
      <w:r>
        <w:rPr>
          <w:rFonts w:hint="eastAsia"/>
        </w:rPr>
        <w:t>汕尾马鲛鱼丸成品图</w:t>
      </w:r>
    </w:p>
    <w:p w14:paraId="13518F1B">
      <w:pPr>
        <w:pStyle w:val="59"/>
        <w:ind w:firstLine="420"/>
      </w:pPr>
      <w:r>
        <w:rPr>
          <w:rFonts w:hint="eastAsia"/>
        </w:rPr>
        <w:t>汕尾马鲛鱼丸菜品成品图参见图A.8。</w:t>
      </w:r>
    </w:p>
    <w:p w14:paraId="40AD7FC7">
      <w:pPr>
        <w:pStyle w:val="59"/>
        <w:ind w:firstLine="420"/>
      </w:pPr>
    </w:p>
    <w:p w14:paraId="5DBD5EE9">
      <w:pPr>
        <w:pStyle w:val="59"/>
        <w:ind w:firstLine="0" w:firstLineChars="0"/>
        <w:jc w:val="center"/>
      </w:pPr>
      <w:r>
        <w:drawing>
          <wp:inline distT="0" distB="0" distL="0" distR="0">
            <wp:extent cx="3599815" cy="2607945"/>
            <wp:effectExtent l="0" t="0" r="635" b="1905"/>
            <wp:docPr id="14" name="图片 14" descr="E:\潮菜\2.7 第三批潮菜标准\摄影\已修 原料图+成品\汕尾马鲛鱼丸\A0103935.jpgA0103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潮菜\2.7 第三批潮菜标准\摄影\已修 原料图+成品\汕尾马鲛鱼丸\A0103935.jpgA0103935"/>
                    <pic:cNvPicPr>
                      <a:picLocks noChangeAspect="1"/>
                    </pic:cNvPicPr>
                  </pic:nvPicPr>
                  <pic:blipFill>
                    <a:blip r:embed="rId41"/>
                    <a:srcRect l="3911" r="3911"/>
                    <a:stretch>
                      <a:fillRect/>
                    </a:stretch>
                  </pic:blipFill>
                  <pic:spPr>
                    <a:xfrm>
                      <a:off x="0" y="0"/>
                      <a:ext cx="3600000" cy="2608137"/>
                    </a:xfrm>
                    <a:prstGeom prst="rect">
                      <a:avLst/>
                    </a:prstGeom>
                  </pic:spPr>
                </pic:pic>
              </a:graphicData>
            </a:graphic>
          </wp:inline>
        </w:drawing>
      </w:r>
    </w:p>
    <w:p w14:paraId="140DAE1F">
      <w:pPr>
        <w:pStyle w:val="86"/>
        <w:spacing w:before="120" w:after="120"/>
      </w:pPr>
      <w:r>
        <w:rPr>
          <w:rFonts w:hint="eastAsia"/>
        </w:rPr>
        <w:t>汕尾马鲛鱼丸成品图</w:t>
      </w:r>
    </w:p>
    <w:p w14:paraId="7CA3ACBB">
      <w:pPr>
        <w:pStyle w:val="59"/>
        <w:ind w:firstLine="1890" w:firstLineChars="900"/>
      </w:pPr>
    </w:p>
    <w:p w14:paraId="64097C1D">
      <w:pPr>
        <w:pStyle w:val="59"/>
        <w:ind w:firstLine="1890" w:firstLineChars="900"/>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46DA5242">
      <w:pPr>
        <w:pStyle w:val="201"/>
        <w:rPr>
          <w:vanish w:val="0"/>
        </w:rPr>
      </w:pPr>
    </w:p>
    <w:p w14:paraId="72EEC4A8">
      <w:pPr>
        <w:pStyle w:val="202"/>
        <w:rPr>
          <w:vanish w:val="0"/>
        </w:rPr>
      </w:pPr>
    </w:p>
    <w:p w14:paraId="1E54B58B">
      <w:pPr>
        <w:pStyle w:val="79"/>
        <w:spacing w:before="60" w:after="120"/>
      </w:pPr>
      <w:bookmarkStart w:id="37" w:name="_Toc15535"/>
      <w:r>
        <w:br w:type="textWrapping"/>
      </w:r>
      <w:r>
        <w:rPr>
          <w:rFonts w:hint="eastAsia"/>
        </w:rPr>
        <w:t>（资料性）</w:t>
      </w:r>
      <w:r>
        <w:br w:type="textWrapping"/>
      </w:r>
      <w:r>
        <w:rPr>
          <w:rFonts w:hint="eastAsia"/>
        </w:rPr>
        <w:t>常见口味及其工艺</w:t>
      </w:r>
      <w:bookmarkEnd w:id="37"/>
    </w:p>
    <w:p w14:paraId="6E7657DD">
      <w:pPr>
        <w:pStyle w:val="59"/>
        <w:ind w:firstLine="420"/>
      </w:pPr>
      <w:r>
        <w:rPr>
          <w:rFonts w:hint="eastAsia"/>
        </w:rPr>
        <w:t>鱼丸（汤）常见口味及其工艺见表B.1。</w:t>
      </w:r>
    </w:p>
    <w:p w14:paraId="559645C3">
      <w:pPr>
        <w:pStyle w:val="80"/>
        <w:spacing w:before="120" w:after="120"/>
      </w:pPr>
      <w:r>
        <w:rPr>
          <w:rFonts w:hint="eastAsia"/>
        </w:rPr>
        <w:t>鱼丸（汤）常见口味及其工艺</w:t>
      </w:r>
    </w:p>
    <w:p w14:paraId="05CEBFAA">
      <w:pPr>
        <w:pStyle w:val="202"/>
      </w:pPr>
    </w:p>
    <w:tbl>
      <w:tblPr>
        <w:tblStyle w:val="29"/>
        <w:tblW w:w="4975" w:type="pct"/>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0" w:type="dxa"/>
          <w:bottom w:w="0" w:type="dxa"/>
          <w:right w:w="0" w:type="dxa"/>
        </w:tblCellMar>
      </w:tblPr>
      <w:tblGrid>
        <w:gridCol w:w="575"/>
        <w:gridCol w:w="1996"/>
        <w:gridCol w:w="2149"/>
        <w:gridCol w:w="2110"/>
        <w:gridCol w:w="2497"/>
      </w:tblGrid>
      <w:tr w14:paraId="5AB6228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781" w:hRule="atLeast"/>
          <w:tblHeader/>
          <w:jc w:val="center"/>
        </w:trPr>
        <w:tc>
          <w:tcPr>
            <w:tcW w:w="308" w:type="pct"/>
            <w:tcBorders>
              <w:top w:val="single" w:color="auto" w:sz="8" w:space="0"/>
              <w:bottom w:val="single" w:color="auto" w:sz="8" w:space="0"/>
            </w:tcBorders>
            <w:shd w:val="clear" w:color="auto" w:fill="auto"/>
            <w:vAlign w:val="center"/>
          </w:tcPr>
          <w:p w14:paraId="6ABBA27C">
            <w:pPr>
              <w:pStyle w:val="181"/>
              <w:spacing w:before="48" w:beforeLines="20" w:after="48" w:afterLines="20"/>
              <w:ind w:left="105" w:leftChars="50" w:right="105" w:rightChars="50"/>
            </w:pPr>
            <w:r>
              <w:rPr>
                <w:rFonts w:hint="eastAsia"/>
              </w:rPr>
              <w:t>工艺</w:t>
            </w:r>
          </w:p>
        </w:tc>
        <w:tc>
          <w:tcPr>
            <w:tcW w:w="1070" w:type="pct"/>
            <w:tcBorders>
              <w:top w:val="single" w:color="auto" w:sz="8" w:space="0"/>
              <w:bottom w:val="single" w:color="auto" w:sz="8" w:space="0"/>
            </w:tcBorders>
            <w:vAlign w:val="center"/>
          </w:tcPr>
          <w:p w14:paraId="434DCE1A">
            <w:pPr>
              <w:pStyle w:val="181"/>
              <w:spacing w:before="48" w:beforeLines="20" w:after="48" w:afterLines="20"/>
              <w:ind w:left="105" w:leftChars="50" w:right="105" w:rightChars="50"/>
            </w:pPr>
            <w:r>
              <w:rPr>
                <w:rFonts w:hint="eastAsia"/>
              </w:rPr>
              <w:t>紫菜鱼丸汤</w:t>
            </w:r>
          </w:p>
        </w:tc>
        <w:tc>
          <w:tcPr>
            <w:tcW w:w="1152" w:type="pct"/>
            <w:tcBorders>
              <w:top w:val="single" w:color="auto" w:sz="8" w:space="0"/>
              <w:bottom w:val="single" w:color="auto" w:sz="8" w:space="0"/>
            </w:tcBorders>
            <w:vAlign w:val="center"/>
          </w:tcPr>
          <w:p w14:paraId="12D4ABF0">
            <w:pPr>
              <w:pStyle w:val="181"/>
              <w:spacing w:before="48" w:beforeLines="20" w:after="48" w:afterLines="20"/>
              <w:ind w:left="105" w:leftChars="50" w:right="105" w:rightChars="50"/>
            </w:pPr>
            <w:r>
              <w:rPr>
                <w:rFonts w:hint="eastAsia"/>
              </w:rPr>
              <w:t>清汤鱼丸</w:t>
            </w:r>
          </w:p>
        </w:tc>
        <w:tc>
          <w:tcPr>
            <w:tcW w:w="1131" w:type="pct"/>
            <w:tcBorders>
              <w:top w:val="single" w:color="auto" w:sz="8" w:space="0"/>
              <w:bottom w:val="single" w:color="auto" w:sz="8" w:space="0"/>
            </w:tcBorders>
            <w:vAlign w:val="center"/>
          </w:tcPr>
          <w:p w14:paraId="438E1F4C">
            <w:pPr>
              <w:pStyle w:val="181"/>
              <w:spacing w:before="48" w:beforeLines="20" w:after="48" w:afterLines="20"/>
              <w:ind w:left="105" w:leftChars="50" w:right="105" w:rightChars="50"/>
            </w:pPr>
            <w:r>
              <w:rPr>
                <w:rFonts w:hint="eastAsia"/>
              </w:rPr>
              <w:t>瓜片鱼丸汤</w:t>
            </w:r>
          </w:p>
        </w:tc>
        <w:tc>
          <w:tcPr>
            <w:tcW w:w="1338" w:type="pct"/>
            <w:tcBorders>
              <w:top w:val="single" w:color="auto" w:sz="8" w:space="0"/>
              <w:bottom w:val="single" w:color="auto" w:sz="8" w:space="0"/>
            </w:tcBorders>
            <w:vAlign w:val="center"/>
          </w:tcPr>
          <w:p w14:paraId="16C46D90">
            <w:pPr>
              <w:pStyle w:val="181"/>
              <w:spacing w:before="48" w:beforeLines="20" w:after="48" w:afterLines="20"/>
              <w:ind w:left="105" w:leftChars="50" w:right="105" w:rightChars="50"/>
            </w:pPr>
            <w:r>
              <w:rPr>
                <w:rFonts w:hint="eastAsia"/>
              </w:rPr>
              <w:t>汕尾马鲛鱼丸</w:t>
            </w:r>
          </w:p>
        </w:tc>
      </w:tr>
      <w:tr w14:paraId="5D303F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640" w:hRule="atLeast"/>
          <w:jc w:val="center"/>
        </w:trPr>
        <w:tc>
          <w:tcPr>
            <w:tcW w:w="308" w:type="pct"/>
            <w:tcBorders>
              <w:top w:val="single" w:color="auto" w:sz="8" w:space="0"/>
            </w:tcBorders>
            <w:shd w:val="clear" w:color="auto" w:fill="auto"/>
            <w:vAlign w:val="center"/>
          </w:tcPr>
          <w:p w14:paraId="0C3F048D">
            <w:pPr>
              <w:pStyle w:val="181"/>
              <w:spacing w:before="48" w:beforeLines="20" w:after="48" w:afterLines="20"/>
              <w:ind w:left="105" w:leftChars="50" w:right="105" w:rightChars="50"/>
            </w:pPr>
            <w:r>
              <w:rPr>
                <w:rFonts w:hint="eastAsia"/>
              </w:rPr>
              <w:t>主料</w:t>
            </w:r>
          </w:p>
        </w:tc>
        <w:tc>
          <w:tcPr>
            <w:tcW w:w="1070" w:type="pct"/>
            <w:tcBorders>
              <w:top w:val="single" w:color="auto" w:sz="8" w:space="0"/>
            </w:tcBorders>
            <w:vAlign w:val="center"/>
          </w:tcPr>
          <w:p w14:paraId="6DC98872">
            <w:pPr>
              <w:pStyle w:val="181"/>
              <w:wordWrap w:val="0"/>
              <w:autoSpaceDE/>
              <w:autoSpaceDN/>
              <w:spacing w:before="48" w:beforeLines="20" w:after="48" w:afterLines="20"/>
              <w:ind w:left="105" w:leftChars="50" w:right="105" w:rightChars="50"/>
              <w:jc w:val="both"/>
            </w:pPr>
            <w:r>
              <w:rPr>
                <w:rFonts w:hint="eastAsia"/>
              </w:rPr>
              <w:t>鱼丸20粒（25</w:t>
            </w:r>
            <w:r>
              <w:rPr>
                <w:rFonts w:hint="eastAsia"/>
                <w:w w:val="25"/>
              </w:rPr>
              <w:t xml:space="preserve"> </w:t>
            </w:r>
            <w:r>
              <w:rPr>
                <w:rFonts w:hint="eastAsia"/>
              </w:rPr>
              <w:t>g/粒）</w:t>
            </w:r>
          </w:p>
        </w:tc>
        <w:tc>
          <w:tcPr>
            <w:tcW w:w="1152" w:type="pct"/>
            <w:tcBorders>
              <w:top w:val="single" w:color="auto" w:sz="8" w:space="0"/>
            </w:tcBorders>
            <w:vAlign w:val="center"/>
          </w:tcPr>
          <w:p w14:paraId="5A78FFE1">
            <w:pPr>
              <w:pStyle w:val="181"/>
              <w:wordWrap w:val="0"/>
              <w:autoSpaceDE/>
              <w:autoSpaceDN/>
              <w:spacing w:before="48" w:beforeLines="20" w:after="48" w:afterLines="20"/>
              <w:ind w:left="105" w:leftChars="50" w:right="105" w:rightChars="50"/>
              <w:jc w:val="both"/>
            </w:pPr>
            <w:r>
              <w:rPr>
                <w:rFonts w:hint="eastAsia"/>
              </w:rPr>
              <w:t>鱼丸20粒（25</w:t>
            </w:r>
            <w:r>
              <w:rPr>
                <w:rFonts w:hint="eastAsia"/>
                <w:w w:val="25"/>
              </w:rPr>
              <w:t xml:space="preserve"> </w:t>
            </w:r>
            <w:r>
              <w:rPr>
                <w:rFonts w:hint="eastAsia"/>
              </w:rPr>
              <w:t>g/粒）</w:t>
            </w:r>
          </w:p>
        </w:tc>
        <w:tc>
          <w:tcPr>
            <w:tcW w:w="1131" w:type="pct"/>
            <w:tcBorders>
              <w:top w:val="single" w:color="auto" w:sz="8" w:space="0"/>
            </w:tcBorders>
            <w:vAlign w:val="center"/>
          </w:tcPr>
          <w:p w14:paraId="5A93B38C">
            <w:pPr>
              <w:pStyle w:val="181"/>
              <w:wordWrap w:val="0"/>
              <w:autoSpaceDE/>
              <w:autoSpaceDN/>
              <w:spacing w:before="48" w:beforeLines="20" w:after="48" w:afterLines="20"/>
              <w:ind w:left="105" w:leftChars="50" w:right="105" w:rightChars="50"/>
              <w:jc w:val="both"/>
            </w:pPr>
            <w:r>
              <w:rPr>
                <w:rFonts w:hint="eastAsia"/>
              </w:rPr>
              <w:t>鱼丸20粒（25</w:t>
            </w:r>
            <w:r>
              <w:rPr>
                <w:rFonts w:hint="eastAsia"/>
                <w:w w:val="25"/>
              </w:rPr>
              <w:t xml:space="preserve"> </w:t>
            </w:r>
            <w:r>
              <w:rPr>
                <w:rFonts w:hint="eastAsia"/>
              </w:rPr>
              <w:t>g/粒）</w:t>
            </w:r>
          </w:p>
        </w:tc>
        <w:tc>
          <w:tcPr>
            <w:tcW w:w="1338" w:type="pct"/>
            <w:tcBorders>
              <w:top w:val="single" w:color="auto" w:sz="8" w:space="0"/>
            </w:tcBorders>
            <w:vAlign w:val="center"/>
          </w:tcPr>
          <w:p w14:paraId="5F0C99CF">
            <w:pPr>
              <w:pStyle w:val="181"/>
              <w:autoSpaceDE/>
              <w:autoSpaceDN/>
              <w:spacing w:before="48" w:beforeLines="20" w:after="48" w:afterLines="20"/>
              <w:ind w:left="105" w:leftChars="50" w:right="105" w:rightChars="50"/>
              <w:jc w:val="left"/>
            </w:pPr>
            <w:r>
              <w:rPr>
                <w:rFonts w:hint="eastAsia"/>
              </w:rPr>
              <w:t>鱼肉500</w:t>
            </w:r>
            <w:r>
              <w:rPr>
                <w:rFonts w:hint="eastAsia"/>
                <w:w w:val="25"/>
              </w:rPr>
              <w:t xml:space="preserve"> </w:t>
            </w:r>
            <w:r>
              <w:rPr>
                <w:rFonts w:hint="eastAsia"/>
              </w:rPr>
              <w:t>g</w:t>
            </w:r>
          </w:p>
        </w:tc>
      </w:tr>
      <w:tr w14:paraId="5947EC7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1085" w:hRule="atLeast"/>
          <w:jc w:val="center"/>
        </w:trPr>
        <w:tc>
          <w:tcPr>
            <w:tcW w:w="308" w:type="pct"/>
            <w:shd w:val="clear" w:color="auto" w:fill="auto"/>
            <w:vAlign w:val="center"/>
          </w:tcPr>
          <w:p w14:paraId="6A39A5ED">
            <w:pPr>
              <w:pStyle w:val="181"/>
              <w:spacing w:before="48" w:beforeLines="20" w:after="48" w:afterLines="20"/>
              <w:ind w:left="105" w:leftChars="50" w:right="105" w:rightChars="50"/>
            </w:pPr>
            <w:r>
              <w:rPr>
                <w:rFonts w:hint="eastAsia"/>
              </w:rPr>
              <w:t>辅料</w:t>
            </w:r>
          </w:p>
        </w:tc>
        <w:tc>
          <w:tcPr>
            <w:tcW w:w="1070" w:type="pct"/>
            <w:vAlign w:val="center"/>
          </w:tcPr>
          <w:p w14:paraId="159243B1">
            <w:pPr>
              <w:pStyle w:val="181"/>
              <w:wordWrap w:val="0"/>
              <w:autoSpaceDE/>
              <w:autoSpaceDN/>
              <w:spacing w:before="48" w:beforeLines="20" w:after="48" w:afterLines="20"/>
              <w:ind w:left="105" w:leftChars="50" w:right="105" w:rightChars="50"/>
              <w:jc w:val="both"/>
            </w:pPr>
            <w:r>
              <w:rPr>
                <w:rFonts w:hint="eastAsia"/>
              </w:rPr>
              <w:t>干紫菜15</w:t>
            </w:r>
            <w:r>
              <w:rPr>
                <w:rFonts w:hint="eastAsia"/>
                <w:w w:val="25"/>
              </w:rPr>
              <w:t xml:space="preserve"> </w:t>
            </w:r>
            <w:r>
              <w:rPr>
                <w:rFonts w:hint="eastAsia"/>
              </w:rPr>
              <w:t>g，香芹粒5</w:t>
            </w:r>
            <w:r>
              <w:rPr>
                <w:rFonts w:hint="eastAsia"/>
                <w:w w:val="25"/>
              </w:rPr>
              <w:t xml:space="preserve"> </w:t>
            </w:r>
            <w:r>
              <w:rPr>
                <w:rFonts w:hint="eastAsia"/>
              </w:rPr>
              <w:t>g，原汤800</w:t>
            </w:r>
            <w:r>
              <w:rPr>
                <w:rFonts w:hint="eastAsia"/>
                <w:w w:val="25"/>
              </w:rPr>
              <w:t xml:space="preserve"> </w:t>
            </w:r>
            <w:r>
              <w:rPr>
                <w:rFonts w:hint="eastAsia"/>
              </w:rPr>
              <w:t>g</w:t>
            </w:r>
          </w:p>
        </w:tc>
        <w:tc>
          <w:tcPr>
            <w:tcW w:w="1152" w:type="pct"/>
            <w:vAlign w:val="center"/>
          </w:tcPr>
          <w:p w14:paraId="41EE7570">
            <w:pPr>
              <w:pStyle w:val="181"/>
              <w:wordWrap w:val="0"/>
              <w:autoSpaceDE/>
              <w:autoSpaceDN/>
              <w:spacing w:before="48" w:beforeLines="20" w:after="48" w:afterLines="20"/>
              <w:ind w:left="105" w:leftChars="50" w:right="105" w:rightChars="50"/>
              <w:jc w:val="both"/>
            </w:pPr>
            <w:r>
              <w:rPr>
                <w:rFonts w:hint="eastAsia"/>
              </w:rPr>
              <w:t>生菜100</w:t>
            </w:r>
            <w:r>
              <w:rPr>
                <w:rFonts w:hint="eastAsia"/>
                <w:w w:val="25"/>
              </w:rPr>
              <w:t xml:space="preserve"> </w:t>
            </w:r>
            <w:r>
              <w:rPr>
                <w:rFonts w:hint="eastAsia"/>
              </w:rPr>
              <w:t>g，香芹粒5</w:t>
            </w:r>
            <w:r>
              <w:rPr>
                <w:rFonts w:hint="eastAsia"/>
                <w:w w:val="25"/>
              </w:rPr>
              <w:t xml:space="preserve"> </w:t>
            </w:r>
            <w:r>
              <w:rPr>
                <w:rFonts w:hint="eastAsia"/>
              </w:rPr>
              <w:t>g，原汤800</w:t>
            </w:r>
            <w:r>
              <w:rPr>
                <w:rFonts w:hint="eastAsia"/>
                <w:w w:val="25"/>
              </w:rPr>
              <w:t xml:space="preserve"> </w:t>
            </w:r>
            <w:r>
              <w:rPr>
                <w:rFonts w:hint="eastAsia"/>
              </w:rPr>
              <w:t>g</w:t>
            </w:r>
          </w:p>
        </w:tc>
        <w:tc>
          <w:tcPr>
            <w:tcW w:w="1131" w:type="pct"/>
            <w:vAlign w:val="center"/>
          </w:tcPr>
          <w:p w14:paraId="7669B2B7">
            <w:pPr>
              <w:pStyle w:val="181"/>
              <w:wordWrap w:val="0"/>
              <w:autoSpaceDE/>
              <w:autoSpaceDN/>
              <w:spacing w:before="48" w:beforeLines="20" w:after="48" w:afterLines="20"/>
              <w:ind w:left="105" w:leftChars="50" w:right="105" w:rightChars="50"/>
              <w:jc w:val="both"/>
            </w:pPr>
            <w:r>
              <w:rPr>
                <w:rFonts w:hint="eastAsia"/>
              </w:rPr>
              <w:t>黄瓜200</w:t>
            </w:r>
            <w:r>
              <w:rPr>
                <w:rFonts w:hint="eastAsia"/>
                <w:w w:val="25"/>
              </w:rPr>
              <w:t xml:space="preserve"> </w:t>
            </w:r>
            <w:r>
              <w:rPr>
                <w:rFonts w:hint="eastAsia"/>
              </w:rPr>
              <w:t>g，香芹粒5</w:t>
            </w:r>
            <w:r>
              <w:rPr>
                <w:rFonts w:hint="eastAsia"/>
                <w:w w:val="25"/>
              </w:rPr>
              <w:t xml:space="preserve"> </w:t>
            </w:r>
            <w:r>
              <w:rPr>
                <w:rFonts w:hint="eastAsia"/>
              </w:rPr>
              <w:t>g，原汤800</w:t>
            </w:r>
            <w:r>
              <w:rPr>
                <w:rFonts w:hint="eastAsia"/>
                <w:w w:val="25"/>
              </w:rPr>
              <w:t xml:space="preserve"> </w:t>
            </w:r>
            <w:r>
              <w:rPr>
                <w:rFonts w:hint="eastAsia"/>
              </w:rPr>
              <w:t>g</w:t>
            </w:r>
          </w:p>
        </w:tc>
        <w:tc>
          <w:tcPr>
            <w:tcW w:w="1338" w:type="pct"/>
            <w:vAlign w:val="center"/>
          </w:tcPr>
          <w:p w14:paraId="5439D49E">
            <w:pPr>
              <w:pStyle w:val="181"/>
              <w:wordWrap w:val="0"/>
              <w:autoSpaceDE/>
              <w:autoSpaceDN/>
              <w:spacing w:before="48" w:beforeLines="20" w:after="48" w:afterLines="20"/>
              <w:ind w:left="105" w:leftChars="50" w:right="105" w:rightChars="50"/>
              <w:jc w:val="both"/>
            </w:pPr>
            <w:r>
              <w:rPr>
                <w:rFonts w:hint="eastAsia"/>
              </w:rPr>
              <w:t>鸡蛋清15</w:t>
            </w:r>
            <w:r>
              <w:rPr>
                <w:rFonts w:hint="eastAsia"/>
                <w:w w:val="25"/>
              </w:rPr>
              <w:t xml:space="preserve"> </w:t>
            </w:r>
            <w:r>
              <w:rPr>
                <w:rFonts w:hint="eastAsia"/>
              </w:rPr>
              <w:t>g、淀粉30</w:t>
            </w:r>
            <w:r>
              <w:rPr>
                <w:rFonts w:hint="eastAsia"/>
                <w:w w:val="25"/>
              </w:rPr>
              <w:t xml:space="preserve"> </w:t>
            </w:r>
            <w:r>
              <w:rPr>
                <w:rFonts w:hint="eastAsia"/>
              </w:rPr>
              <w:t>g、饮用水100</w:t>
            </w:r>
            <w:r>
              <w:rPr>
                <w:rFonts w:hint="eastAsia"/>
                <w:w w:val="25"/>
              </w:rPr>
              <w:t xml:space="preserve"> </w:t>
            </w:r>
            <w:r>
              <w:rPr>
                <w:rFonts w:hint="eastAsia"/>
              </w:rPr>
              <w:t>g、冬菜3</w:t>
            </w:r>
            <w:r>
              <w:rPr>
                <w:rFonts w:hint="eastAsia"/>
                <w:w w:val="25"/>
              </w:rPr>
              <w:t xml:space="preserve"> </w:t>
            </w:r>
            <w:r>
              <w:rPr>
                <w:rFonts w:hint="eastAsia"/>
              </w:rPr>
              <w:t>g</w:t>
            </w:r>
          </w:p>
        </w:tc>
      </w:tr>
      <w:tr w14:paraId="6B8664C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1085" w:hRule="atLeast"/>
          <w:jc w:val="center"/>
        </w:trPr>
        <w:tc>
          <w:tcPr>
            <w:tcW w:w="308" w:type="pct"/>
            <w:shd w:val="clear" w:color="auto" w:fill="auto"/>
            <w:vAlign w:val="center"/>
          </w:tcPr>
          <w:p w14:paraId="39B0FC91">
            <w:pPr>
              <w:pStyle w:val="181"/>
              <w:spacing w:before="48" w:beforeLines="20" w:after="48" w:afterLines="20"/>
              <w:ind w:left="105" w:leftChars="50" w:right="105" w:rightChars="50"/>
            </w:pPr>
            <w:r>
              <w:rPr>
                <w:rFonts w:hint="eastAsia"/>
              </w:rPr>
              <w:t>调料</w:t>
            </w:r>
          </w:p>
        </w:tc>
        <w:tc>
          <w:tcPr>
            <w:tcW w:w="1070" w:type="pct"/>
            <w:vAlign w:val="center"/>
          </w:tcPr>
          <w:p w14:paraId="10C5143A">
            <w:pPr>
              <w:pStyle w:val="181"/>
              <w:wordWrap w:val="0"/>
              <w:autoSpaceDE/>
              <w:autoSpaceDN/>
              <w:spacing w:before="48" w:beforeLines="20" w:after="48" w:afterLines="20"/>
              <w:ind w:left="105" w:leftChars="50" w:right="105" w:rightChars="50"/>
              <w:jc w:val="both"/>
            </w:pPr>
            <w:r>
              <w:rPr>
                <w:rFonts w:hint="eastAsia"/>
              </w:rPr>
              <w:t>鱼露3</w:t>
            </w:r>
            <w:r>
              <w:rPr>
                <w:rFonts w:hint="eastAsia"/>
                <w:w w:val="25"/>
              </w:rPr>
              <w:t xml:space="preserve"> </w:t>
            </w:r>
            <w:r>
              <w:rPr>
                <w:rFonts w:hint="eastAsia"/>
              </w:rPr>
              <w:t>g，味精1</w:t>
            </w:r>
            <w:r>
              <w:rPr>
                <w:rFonts w:hint="eastAsia"/>
                <w:w w:val="25"/>
              </w:rPr>
              <w:t xml:space="preserve"> </w:t>
            </w:r>
            <w:r>
              <w:rPr>
                <w:rFonts w:hint="eastAsia"/>
              </w:rPr>
              <w:t>g，胡椒粉1</w:t>
            </w:r>
            <w:r>
              <w:rPr>
                <w:rFonts w:hint="eastAsia"/>
                <w:w w:val="25"/>
              </w:rPr>
              <w:t xml:space="preserve"> </w:t>
            </w:r>
            <w:r>
              <w:rPr>
                <w:rFonts w:hint="eastAsia"/>
              </w:rPr>
              <w:t>g，猪油3</w:t>
            </w:r>
            <w:r>
              <w:rPr>
                <w:rFonts w:hint="eastAsia"/>
                <w:w w:val="25"/>
              </w:rPr>
              <w:t xml:space="preserve"> </w:t>
            </w:r>
            <w:r>
              <w:rPr>
                <w:rFonts w:hint="eastAsia"/>
              </w:rPr>
              <w:t>g</w:t>
            </w:r>
          </w:p>
        </w:tc>
        <w:tc>
          <w:tcPr>
            <w:tcW w:w="1152" w:type="pct"/>
            <w:vAlign w:val="center"/>
          </w:tcPr>
          <w:p w14:paraId="2F4B2F7F">
            <w:pPr>
              <w:pStyle w:val="181"/>
              <w:wordWrap w:val="0"/>
              <w:autoSpaceDE/>
              <w:autoSpaceDN/>
              <w:spacing w:before="48" w:beforeLines="20" w:after="48" w:afterLines="20"/>
              <w:ind w:left="105" w:leftChars="50" w:right="105" w:rightChars="50"/>
              <w:jc w:val="both"/>
            </w:pPr>
            <w:r>
              <w:rPr>
                <w:rFonts w:hint="eastAsia"/>
              </w:rPr>
              <w:t>鱼露3</w:t>
            </w:r>
            <w:r>
              <w:rPr>
                <w:rFonts w:hint="eastAsia"/>
                <w:w w:val="25"/>
              </w:rPr>
              <w:t xml:space="preserve"> </w:t>
            </w:r>
            <w:r>
              <w:rPr>
                <w:rFonts w:hint="eastAsia"/>
              </w:rPr>
              <w:t>g，味精1</w:t>
            </w:r>
            <w:r>
              <w:rPr>
                <w:rFonts w:hint="eastAsia"/>
                <w:w w:val="25"/>
              </w:rPr>
              <w:t xml:space="preserve"> </w:t>
            </w:r>
            <w:r>
              <w:rPr>
                <w:rFonts w:hint="eastAsia"/>
              </w:rPr>
              <w:t>g，胡椒粉1</w:t>
            </w:r>
            <w:r>
              <w:rPr>
                <w:rFonts w:hint="eastAsia"/>
                <w:w w:val="25"/>
              </w:rPr>
              <w:t xml:space="preserve"> </w:t>
            </w:r>
            <w:r>
              <w:rPr>
                <w:rFonts w:hint="eastAsia"/>
              </w:rPr>
              <w:t>g，猪油3</w:t>
            </w:r>
            <w:r>
              <w:rPr>
                <w:rFonts w:hint="eastAsia"/>
                <w:w w:val="25"/>
              </w:rPr>
              <w:t xml:space="preserve"> </w:t>
            </w:r>
            <w:r>
              <w:rPr>
                <w:rFonts w:hint="eastAsia"/>
              </w:rPr>
              <w:t>g</w:t>
            </w:r>
          </w:p>
        </w:tc>
        <w:tc>
          <w:tcPr>
            <w:tcW w:w="1131" w:type="pct"/>
            <w:vAlign w:val="center"/>
          </w:tcPr>
          <w:p w14:paraId="49C84738">
            <w:pPr>
              <w:pStyle w:val="181"/>
              <w:wordWrap w:val="0"/>
              <w:autoSpaceDE/>
              <w:autoSpaceDN/>
              <w:adjustRightInd w:val="0"/>
              <w:snapToGrid w:val="0"/>
              <w:spacing w:before="48" w:beforeLines="20" w:after="48" w:afterLines="20"/>
              <w:ind w:left="105" w:leftChars="50" w:right="105" w:rightChars="50"/>
              <w:jc w:val="both"/>
            </w:pPr>
            <w:r>
              <w:rPr>
                <w:rFonts w:hint="eastAsia"/>
              </w:rPr>
              <w:t>鱼露3</w:t>
            </w:r>
            <w:r>
              <w:rPr>
                <w:rFonts w:hint="eastAsia"/>
                <w:w w:val="25"/>
              </w:rPr>
              <w:t xml:space="preserve"> </w:t>
            </w:r>
            <w:r>
              <w:rPr>
                <w:rFonts w:hint="eastAsia"/>
              </w:rPr>
              <w:t>g，味精1</w:t>
            </w:r>
            <w:r>
              <w:rPr>
                <w:rFonts w:hint="eastAsia"/>
                <w:w w:val="25"/>
              </w:rPr>
              <w:t xml:space="preserve"> </w:t>
            </w:r>
            <w:r>
              <w:rPr>
                <w:rFonts w:hint="eastAsia"/>
              </w:rPr>
              <w:t>g，胡椒粉1</w:t>
            </w:r>
            <w:r>
              <w:rPr>
                <w:rFonts w:hint="eastAsia"/>
                <w:w w:val="25"/>
              </w:rPr>
              <w:t xml:space="preserve"> </w:t>
            </w:r>
            <w:r>
              <w:rPr>
                <w:rFonts w:hint="eastAsia"/>
              </w:rPr>
              <w:t>g，猪油3</w:t>
            </w:r>
            <w:r>
              <w:rPr>
                <w:rFonts w:hint="eastAsia"/>
                <w:w w:val="25"/>
              </w:rPr>
              <w:t xml:space="preserve"> </w:t>
            </w:r>
            <w:r>
              <w:rPr>
                <w:rFonts w:hint="eastAsia"/>
              </w:rPr>
              <w:t>g</w:t>
            </w:r>
          </w:p>
        </w:tc>
        <w:tc>
          <w:tcPr>
            <w:tcW w:w="1338" w:type="pct"/>
            <w:vAlign w:val="center"/>
          </w:tcPr>
          <w:p w14:paraId="4D867B0F">
            <w:pPr>
              <w:pStyle w:val="181"/>
              <w:wordWrap w:val="0"/>
              <w:autoSpaceDE/>
              <w:autoSpaceDN/>
              <w:adjustRightInd w:val="0"/>
              <w:snapToGrid w:val="0"/>
              <w:spacing w:before="48" w:beforeLines="20" w:after="48" w:afterLines="20"/>
              <w:ind w:left="105" w:leftChars="50" w:right="105" w:rightChars="50"/>
              <w:jc w:val="both"/>
            </w:pPr>
            <w:r>
              <w:rPr>
                <w:rFonts w:hint="eastAsia"/>
              </w:rPr>
              <w:t>食用盐7</w:t>
            </w:r>
            <w:r>
              <w:rPr>
                <w:rFonts w:hint="eastAsia"/>
                <w:w w:val="25"/>
              </w:rPr>
              <w:t xml:space="preserve"> </w:t>
            </w:r>
            <w:r>
              <w:rPr>
                <w:rFonts w:hint="eastAsia"/>
              </w:rPr>
              <w:t>g、大地鱼粉（䱱脯鱼粉）10</w:t>
            </w:r>
            <w:r>
              <w:rPr>
                <w:rFonts w:hint="eastAsia"/>
                <w:w w:val="25"/>
              </w:rPr>
              <w:t xml:space="preserve"> </w:t>
            </w:r>
            <w:r>
              <w:rPr>
                <w:rFonts w:hint="eastAsia"/>
              </w:rPr>
              <w:t>g</w:t>
            </w:r>
          </w:p>
        </w:tc>
      </w:tr>
      <w:tr w14:paraId="1E4E865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1201" w:hRule="atLeast"/>
          <w:jc w:val="center"/>
        </w:trPr>
        <w:tc>
          <w:tcPr>
            <w:tcW w:w="308" w:type="pct"/>
            <w:shd w:val="clear" w:color="auto" w:fill="auto"/>
            <w:vAlign w:val="center"/>
          </w:tcPr>
          <w:p w14:paraId="750030A7">
            <w:pPr>
              <w:pStyle w:val="181"/>
              <w:spacing w:before="48" w:beforeLines="20" w:after="48" w:afterLines="20"/>
              <w:ind w:left="105" w:leftChars="50" w:right="105" w:rightChars="50"/>
            </w:pPr>
            <w:r>
              <w:rPr>
                <w:rFonts w:hint="eastAsia"/>
              </w:rPr>
              <w:t>预处理</w:t>
            </w:r>
          </w:p>
        </w:tc>
        <w:tc>
          <w:tcPr>
            <w:tcW w:w="1070" w:type="pct"/>
          </w:tcPr>
          <w:p w14:paraId="49FFFD63">
            <w:pPr>
              <w:pStyle w:val="181"/>
              <w:wordWrap w:val="0"/>
              <w:autoSpaceDE/>
              <w:autoSpaceDN/>
              <w:spacing w:before="48" w:beforeLines="20" w:after="48" w:afterLines="20"/>
              <w:ind w:left="105" w:leftChars="50" w:right="105" w:rightChars="50"/>
              <w:jc w:val="both"/>
            </w:pPr>
            <w:r>
              <w:rPr>
                <w:rFonts w:hint="eastAsia"/>
              </w:rPr>
              <w:t>1.紫菜焙香，撕成小块。</w:t>
            </w:r>
          </w:p>
          <w:p w14:paraId="6BB2671F">
            <w:pPr>
              <w:pStyle w:val="181"/>
              <w:wordWrap w:val="0"/>
              <w:autoSpaceDE/>
              <w:autoSpaceDN/>
              <w:spacing w:before="48" w:beforeLines="20" w:after="48" w:afterLines="20"/>
              <w:ind w:left="105" w:leftChars="50" w:right="105" w:rightChars="50"/>
              <w:jc w:val="both"/>
            </w:pPr>
            <w:r>
              <w:rPr>
                <w:rFonts w:hint="eastAsia"/>
              </w:rPr>
              <w:t>2.取一汤盆，加入紫菜、鱼露、味精、猪油备用。</w:t>
            </w:r>
          </w:p>
        </w:tc>
        <w:tc>
          <w:tcPr>
            <w:tcW w:w="1152" w:type="pct"/>
          </w:tcPr>
          <w:p w14:paraId="62DEEF59">
            <w:pPr>
              <w:pStyle w:val="181"/>
              <w:wordWrap w:val="0"/>
              <w:autoSpaceDE/>
              <w:autoSpaceDN/>
              <w:spacing w:before="48" w:beforeLines="20" w:after="48" w:afterLines="20"/>
              <w:ind w:left="105" w:leftChars="50" w:right="105" w:rightChars="50"/>
              <w:jc w:val="both"/>
            </w:pPr>
            <w:r>
              <w:rPr>
                <w:rFonts w:hint="eastAsia"/>
              </w:rPr>
              <w:t>1.生菜去头取叶，洗净后撕成片状。</w:t>
            </w:r>
          </w:p>
          <w:p w14:paraId="6F9CB44F">
            <w:pPr>
              <w:pStyle w:val="181"/>
              <w:wordWrap w:val="0"/>
              <w:autoSpaceDE/>
              <w:autoSpaceDN/>
              <w:spacing w:before="48" w:beforeLines="20" w:after="48" w:afterLines="20"/>
              <w:ind w:left="105" w:leftChars="50" w:right="105" w:rightChars="50"/>
              <w:jc w:val="both"/>
            </w:pPr>
            <w:r>
              <w:rPr>
                <w:rFonts w:hint="eastAsia"/>
              </w:rPr>
              <w:t>2.取一汤盆，加入生菜、鱼露、味精、猪油备用。</w:t>
            </w:r>
          </w:p>
        </w:tc>
        <w:tc>
          <w:tcPr>
            <w:tcW w:w="1131" w:type="pct"/>
          </w:tcPr>
          <w:p w14:paraId="4EF36697">
            <w:pPr>
              <w:pStyle w:val="181"/>
              <w:wordWrap w:val="0"/>
              <w:autoSpaceDE/>
              <w:autoSpaceDN/>
              <w:spacing w:before="48" w:beforeLines="20" w:after="48" w:afterLines="20"/>
              <w:ind w:left="105" w:leftChars="50" w:right="105" w:rightChars="50"/>
              <w:jc w:val="both"/>
            </w:pPr>
            <w:r>
              <w:rPr>
                <w:rFonts w:hint="eastAsia"/>
              </w:rPr>
              <w:t>1.黄瓜去皮洗净切片。</w:t>
            </w:r>
          </w:p>
          <w:p w14:paraId="2A55E273">
            <w:pPr>
              <w:pStyle w:val="181"/>
              <w:wordWrap w:val="0"/>
              <w:autoSpaceDE/>
              <w:autoSpaceDN/>
              <w:spacing w:before="48" w:beforeLines="20" w:after="48" w:afterLines="20"/>
              <w:ind w:left="105" w:leftChars="50" w:right="105" w:rightChars="50"/>
              <w:jc w:val="both"/>
            </w:pPr>
            <w:r>
              <w:rPr>
                <w:rFonts w:hint="eastAsia"/>
              </w:rPr>
              <w:t>2.取一汤盆，加入鱼露、味精、猪油备用。</w:t>
            </w:r>
          </w:p>
        </w:tc>
        <w:tc>
          <w:tcPr>
            <w:tcW w:w="1338" w:type="pct"/>
            <w:vAlign w:val="center"/>
          </w:tcPr>
          <w:p w14:paraId="27637EB4">
            <w:pPr>
              <w:pStyle w:val="181"/>
              <w:wordWrap w:val="0"/>
              <w:autoSpaceDE/>
              <w:autoSpaceDN/>
              <w:spacing w:before="48" w:beforeLines="20" w:after="48" w:afterLines="20"/>
              <w:ind w:left="105" w:leftChars="50" w:right="105" w:rightChars="50"/>
              <w:jc w:val="both"/>
            </w:pPr>
            <w:r>
              <w:rPr>
                <w:rFonts w:hint="eastAsia"/>
              </w:rPr>
              <w:t>1.将原料清洗干净，鱼起肉备用。</w:t>
            </w:r>
          </w:p>
          <w:p w14:paraId="75700A92">
            <w:pPr>
              <w:pStyle w:val="181"/>
              <w:wordWrap w:val="0"/>
              <w:autoSpaceDE/>
              <w:autoSpaceDN/>
              <w:spacing w:before="48" w:beforeLines="20" w:after="48" w:afterLines="20"/>
              <w:ind w:left="105" w:leftChars="50" w:right="105" w:rightChars="50"/>
              <w:jc w:val="both"/>
              <w:rPr>
                <w:rFonts w:hAnsi="宋体" w:cs="宋体"/>
                <w:szCs w:val="21"/>
              </w:rPr>
            </w:pPr>
            <w:r>
              <w:rPr>
                <w:rFonts w:hint="eastAsia"/>
              </w:rPr>
              <w:t>2.</w:t>
            </w:r>
            <w:r>
              <w:rPr>
                <w:rFonts w:hint="eastAsia" w:hAnsi="宋体" w:cs="宋体"/>
                <w:szCs w:val="21"/>
              </w:rPr>
              <w:t>冬菜剁成末备用。</w:t>
            </w:r>
          </w:p>
          <w:p w14:paraId="6B251709">
            <w:pPr>
              <w:pStyle w:val="181"/>
              <w:wordWrap w:val="0"/>
              <w:autoSpaceDE/>
              <w:autoSpaceDN/>
              <w:spacing w:before="48" w:beforeLines="20" w:after="48" w:afterLines="20"/>
              <w:ind w:left="105" w:leftChars="50" w:right="105" w:rightChars="50"/>
              <w:jc w:val="both"/>
              <w:rPr>
                <w:rFonts w:hAnsi="宋体" w:cs="宋体"/>
                <w:szCs w:val="21"/>
              </w:rPr>
            </w:pPr>
            <w:r>
              <w:rPr>
                <w:rFonts w:hint="eastAsia" w:hAnsi="宋体" w:cs="宋体"/>
                <w:szCs w:val="21"/>
              </w:rPr>
              <w:t>3.蒸盘刷油备用。</w:t>
            </w:r>
          </w:p>
        </w:tc>
      </w:tr>
      <w:tr w14:paraId="35C6D9E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1871" w:hRule="atLeast"/>
          <w:jc w:val="center"/>
        </w:trPr>
        <w:tc>
          <w:tcPr>
            <w:tcW w:w="308" w:type="pct"/>
            <w:shd w:val="clear" w:color="auto" w:fill="auto"/>
            <w:vAlign w:val="center"/>
          </w:tcPr>
          <w:p w14:paraId="23EB9343">
            <w:pPr>
              <w:pStyle w:val="181"/>
              <w:spacing w:before="48" w:beforeLines="20" w:after="48" w:afterLines="20"/>
              <w:ind w:left="105" w:leftChars="50" w:right="105" w:rightChars="50"/>
            </w:pPr>
            <w:r>
              <w:rPr>
                <w:rFonts w:hint="eastAsia"/>
              </w:rPr>
              <w:t>加工</w:t>
            </w:r>
          </w:p>
        </w:tc>
        <w:tc>
          <w:tcPr>
            <w:tcW w:w="1070" w:type="pct"/>
            <w:vAlign w:val="center"/>
          </w:tcPr>
          <w:p w14:paraId="31A2680F">
            <w:pPr>
              <w:pStyle w:val="181"/>
              <w:wordWrap w:val="0"/>
              <w:autoSpaceDE/>
              <w:autoSpaceDN/>
              <w:spacing w:before="48" w:beforeLines="20" w:after="48" w:afterLines="20"/>
              <w:ind w:left="105" w:leftChars="50" w:right="105" w:rightChars="50"/>
              <w:jc w:val="both"/>
            </w:pPr>
            <w:r>
              <w:rPr>
                <w:rFonts w:hint="eastAsia"/>
              </w:rPr>
              <w:t>将原汤下锅用大火煮沸，放下鱼丸继续加热，待其浮起后，装入汤盆中，撒上胡椒粉。</w:t>
            </w:r>
          </w:p>
        </w:tc>
        <w:tc>
          <w:tcPr>
            <w:tcW w:w="1152" w:type="pct"/>
            <w:vAlign w:val="center"/>
          </w:tcPr>
          <w:p w14:paraId="7A4350BC">
            <w:pPr>
              <w:pStyle w:val="181"/>
              <w:wordWrap w:val="0"/>
              <w:autoSpaceDE/>
              <w:autoSpaceDN/>
              <w:spacing w:before="48" w:beforeLines="20" w:after="48" w:afterLines="20"/>
              <w:ind w:left="105" w:leftChars="50" w:right="105" w:rightChars="50"/>
              <w:jc w:val="both"/>
            </w:pPr>
            <w:r>
              <w:rPr>
                <w:rFonts w:hint="eastAsia"/>
              </w:rPr>
              <w:t>将原汤下锅用大火煮沸，放下鱼丸继续加热，待其浮起后，装入汤盆中，撒上胡椒粉。</w:t>
            </w:r>
          </w:p>
        </w:tc>
        <w:tc>
          <w:tcPr>
            <w:tcW w:w="1131" w:type="pct"/>
            <w:vAlign w:val="center"/>
          </w:tcPr>
          <w:p w14:paraId="465C37D0">
            <w:pPr>
              <w:pStyle w:val="181"/>
              <w:wordWrap w:val="0"/>
              <w:autoSpaceDE/>
              <w:autoSpaceDN/>
              <w:spacing w:before="48" w:beforeLines="20" w:after="48" w:afterLines="20"/>
              <w:ind w:left="105" w:leftChars="50" w:right="105" w:rightChars="50"/>
              <w:jc w:val="both"/>
            </w:pPr>
            <w:r>
              <w:rPr>
                <w:rFonts w:hint="eastAsia"/>
              </w:rPr>
              <w:t>将原汤下锅用大火煮沸，放下瓜片、鱼丸继续加热，待其浮起后，连汤盛入汤盆中，撒上胡椒粉。</w:t>
            </w:r>
          </w:p>
        </w:tc>
        <w:tc>
          <w:tcPr>
            <w:tcW w:w="1338" w:type="pct"/>
            <w:vAlign w:val="center"/>
          </w:tcPr>
          <w:p w14:paraId="64C88256">
            <w:pPr>
              <w:pStyle w:val="181"/>
              <w:wordWrap w:val="0"/>
              <w:autoSpaceDE/>
              <w:autoSpaceDN/>
              <w:spacing w:before="48" w:beforeLines="20" w:after="48" w:afterLines="20"/>
              <w:ind w:left="105" w:leftChars="50" w:right="105" w:rightChars="50"/>
              <w:jc w:val="both"/>
            </w:pPr>
            <w:r>
              <w:rPr>
                <w:rFonts w:hint="eastAsia"/>
              </w:rPr>
              <w:t>1.剔去鱼骨，再将鱼肉刮出，揉压成糜糊状，挑出细小的骨刺。</w:t>
            </w:r>
          </w:p>
          <w:p w14:paraId="6F3B8F5C">
            <w:pPr>
              <w:pStyle w:val="181"/>
              <w:wordWrap w:val="0"/>
              <w:autoSpaceDE/>
              <w:autoSpaceDN/>
              <w:spacing w:before="48" w:beforeLines="20" w:after="48" w:afterLines="20"/>
              <w:ind w:left="105" w:leftChars="50" w:right="105" w:rightChars="50"/>
              <w:jc w:val="both"/>
            </w:pPr>
            <w:r>
              <w:rPr>
                <w:rFonts w:hint="eastAsia"/>
              </w:rPr>
              <w:t>2.将糜糊状鱼肉放入洗净的容器中，加入食用盐、蛋清、饮用水、淀粉、冬菜、大地鱼粉（䱱脯鱼粉），用手“摔拍”至鱼肉成溶胶状态。将鱼浆从虎口处挤出圆球状鱼丸，用汤勺挽取鱼丸放置于蒸盘上。上锅大火蒸8</w:t>
            </w:r>
            <w:r>
              <w:rPr>
                <w:rFonts w:hint="eastAsia"/>
                <w:w w:val="25"/>
              </w:rPr>
              <w:t xml:space="preserve"> </w:t>
            </w:r>
            <w:r>
              <w:rPr>
                <w:rFonts w:hint="eastAsia"/>
              </w:rPr>
              <w:t>min</w:t>
            </w:r>
            <w:r>
              <w:rPr>
                <w:rFonts w:hint="eastAsia" w:hAnsi="宋体" w:cs="宋体"/>
                <w:szCs w:val="21"/>
              </w:rPr>
              <w:t>～</w:t>
            </w:r>
            <w:r>
              <w:rPr>
                <w:rFonts w:hint="eastAsia"/>
              </w:rPr>
              <w:t>10</w:t>
            </w:r>
            <w:r>
              <w:rPr>
                <w:rFonts w:hint="eastAsia"/>
                <w:w w:val="25"/>
              </w:rPr>
              <w:t xml:space="preserve"> </w:t>
            </w:r>
            <w:r>
              <w:rPr>
                <w:rFonts w:hint="eastAsia"/>
              </w:rPr>
              <w:t>min。</w:t>
            </w:r>
          </w:p>
        </w:tc>
      </w:tr>
      <w:tr w14:paraId="7076150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620" w:hRule="atLeast"/>
          <w:jc w:val="center"/>
        </w:trPr>
        <w:tc>
          <w:tcPr>
            <w:tcW w:w="308" w:type="pct"/>
            <w:shd w:val="clear" w:color="auto" w:fill="auto"/>
            <w:vAlign w:val="center"/>
          </w:tcPr>
          <w:p w14:paraId="0FB1A7D8">
            <w:pPr>
              <w:pStyle w:val="181"/>
              <w:spacing w:before="48" w:beforeLines="20" w:after="48" w:afterLines="20"/>
              <w:ind w:left="105" w:leftChars="50" w:right="105" w:rightChars="50"/>
            </w:pPr>
            <w:r>
              <w:rPr>
                <w:rFonts w:hint="eastAsia"/>
              </w:rPr>
              <w:t>摆盘</w:t>
            </w:r>
          </w:p>
        </w:tc>
        <w:tc>
          <w:tcPr>
            <w:tcW w:w="1070" w:type="pct"/>
            <w:vAlign w:val="center"/>
          </w:tcPr>
          <w:p w14:paraId="7AB4E99F">
            <w:pPr>
              <w:pStyle w:val="181"/>
              <w:wordWrap w:val="0"/>
              <w:autoSpaceDE/>
              <w:autoSpaceDN/>
              <w:spacing w:before="48" w:beforeLines="20" w:after="48" w:afterLines="20"/>
              <w:ind w:left="105" w:leftChars="50" w:right="105" w:rightChars="50"/>
              <w:jc w:val="both"/>
            </w:pPr>
            <w:r>
              <w:rPr>
                <w:rFonts w:hint="eastAsia"/>
              </w:rPr>
              <w:t>轻微搅拌，撒上香芹粒。</w:t>
            </w:r>
          </w:p>
        </w:tc>
        <w:tc>
          <w:tcPr>
            <w:tcW w:w="1152" w:type="pct"/>
            <w:vAlign w:val="center"/>
          </w:tcPr>
          <w:p w14:paraId="6C5902D2">
            <w:pPr>
              <w:pStyle w:val="181"/>
              <w:wordWrap w:val="0"/>
              <w:autoSpaceDE/>
              <w:autoSpaceDN/>
              <w:spacing w:before="48" w:beforeLines="20" w:after="48" w:afterLines="20"/>
              <w:ind w:left="105" w:leftChars="50" w:right="105" w:rightChars="50"/>
              <w:jc w:val="both"/>
            </w:pPr>
            <w:r>
              <w:rPr>
                <w:rFonts w:hint="eastAsia"/>
              </w:rPr>
              <w:t>轻微搅拌，撒上香芹粒。</w:t>
            </w:r>
          </w:p>
        </w:tc>
        <w:tc>
          <w:tcPr>
            <w:tcW w:w="1131" w:type="pct"/>
            <w:vAlign w:val="center"/>
          </w:tcPr>
          <w:p w14:paraId="13AB8064">
            <w:pPr>
              <w:pStyle w:val="181"/>
              <w:wordWrap w:val="0"/>
              <w:autoSpaceDE/>
              <w:autoSpaceDN/>
              <w:spacing w:before="48" w:beforeLines="20" w:after="48" w:afterLines="20"/>
              <w:ind w:left="105" w:leftChars="50" w:right="105" w:rightChars="50"/>
              <w:jc w:val="both"/>
            </w:pPr>
            <w:r>
              <w:rPr>
                <w:rFonts w:hint="eastAsia"/>
              </w:rPr>
              <w:t>轻微搅拌，撒上香芹粒。</w:t>
            </w:r>
          </w:p>
        </w:tc>
        <w:tc>
          <w:tcPr>
            <w:tcW w:w="1338" w:type="pct"/>
            <w:vAlign w:val="center"/>
          </w:tcPr>
          <w:p w14:paraId="0CF58EC3">
            <w:pPr>
              <w:pStyle w:val="181"/>
              <w:wordWrap w:val="0"/>
              <w:autoSpaceDE/>
              <w:autoSpaceDN/>
              <w:spacing w:before="48" w:beforeLines="20" w:after="48" w:afterLines="20"/>
              <w:ind w:left="105" w:leftChars="50" w:right="105" w:rightChars="50"/>
              <w:jc w:val="both"/>
            </w:pPr>
            <w:r>
              <w:rPr>
                <w:rFonts w:hint="eastAsia"/>
              </w:rPr>
              <w:t>鱼丸挨个整齐平铺盘中。</w:t>
            </w:r>
          </w:p>
        </w:tc>
      </w:tr>
    </w:tbl>
    <w:p w14:paraId="48CF7DFC">
      <w:pPr>
        <w:pStyle w:val="167"/>
        <w:numPr>
          <w:ilvl w:val="4"/>
          <w:numId w:val="0"/>
        </w:numPr>
      </w:pPr>
    </w:p>
    <w:p w14:paraId="5CA14C54">
      <w:pPr>
        <w:pStyle w:val="167"/>
        <w:numPr>
          <w:ilvl w:val="4"/>
          <w:numId w:val="0"/>
        </w:numPr>
      </w:pPr>
    </w:p>
    <w:p w14:paraId="34614625">
      <w:pPr>
        <w:pStyle w:val="59"/>
        <w:ind w:firstLine="420"/>
      </w:pPr>
    </w:p>
    <w:p w14:paraId="000276C4">
      <w:pPr>
        <w:pStyle w:val="59"/>
        <w:ind w:firstLine="420"/>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46328E24">
      <w:pPr>
        <w:pStyle w:val="201"/>
        <w:rPr>
          <w:vanish w:val="0"/>
        </w:rPr>
      </w:pPr>
    </w:p>
    <w:p w14:paraId="437370B3">
      <w:pPr>
        <w:pStyle w:val="202"/>
        <w:rPr>
          <w:vanish w:val="0"/>
        </w:rPr>
      </w:pPr>
    </w:p>
    <w:p w14:paraId="2DE2EF9D">
      <w:pPr>
        <w:pStyle w:val="79"/>
        <w:spacing w:before="60" w:after="120"/>
      </w:pPr>
      <w:bookmarkStart w:id="38" w:name="_Toc25745"/>
      <w:r>
        <w:br w:type="textWrapping"/>
      </w:r>
      <w:r>
        <w:rPr>
          <w:rFonts w:hint="eastAsia"/>
        </w:rPr>
        <w:t>（资料性）</w:t>
      </w:r>
      <w:r>
        <w:br w:type="textWrapping"/>
      </w:r>
      <w:r>
        <w:rPr>
          <w:rFonts w:hint="eastAsia"/>
        </w:rPr>
        <w:t>营养成分表（参考）</w:t>
      </w:r>
      <w:bookmarkEnd w:id="38"/>
    </w:p>
    <w:p w14:paraId="643A3B5A">
      <w:pPr>
        <w:pStyle w:val="59"/>
        <w:ind w:firstLine="420"/>
      </w:pPr>
      <w:r>
        <w:rPr>
          <w:rFonts w:hint="eastAsia"/>
        </w:rPr>
        <w:t>鱼丸（汤）的营养成分见表C.1。</w:t>
      </w:r>
    </w:p>
    <w:p w14:paraId="32083B23">
      <w:pPr>
        <w:pStyle w:val="81"/>
        <w:numPr>
          <w:ilvl w:val="0"/>
          <w:numId w:val="0"/>
        </w:numPr>
        <w:spacing w:before="120" w:after="120"/>
        <w:jc w:val="center"/>
      </w:pPr>
      <w:r>
        <w:rPr>
          <w:rFonts w:hint="eastAsia"/>
        </w:rPr>
        <w:t>表C.1  营养成分表</w:t>
      </w:r>
      <w:bookmarkEnd w:id="33"/>
      <w:bookmarkStart w:id="39" w:name="BookMark8"/>
      <w:r>
        <w:rPr>
          <w:rFonts w:hint="eastAsia"/>
        </w:rPr>
        <w:t>（参考）</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31"/>
        <w:gridCol w:w="987"/>
        <w:gridCol w:w="987"/>
        <w:gridCol w:w="987"/>
        <w:gridCol w:w="987"/>
        <w:gridCol w:w="987"/>
        <w:gridCol w:w="987"/>
        <w:gridCol w:w="1083"/>
        <w:gridCol w:w="1046"/>
      </w:tblGrid>
      <w:tr w14:paraId="674916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131" w:type="dxa"/>
            <w:vMerge w:val="restart"/>
            <w:tcBorders>
              <w:top w:val="single" w:color="auto" w:sz="8" w:space="0"/>
            </w:tcBorders>
            <w:vAlign w:val="center"/>
          </w:tcPr>
          <w:p w14:paraId="322A27B7">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项目</w:t>
            </w:r>
          </w:p>
        </w:tc>
        <w:tc>
          <w:tcPr>
            <w:tcW w:w="1974" w:type="dxa"/>
            <w:gridSpan w:val="2"/>
            <w:tcBorders>
              <w:top w:val="single" w:color="auto" w:sz="8" w:space="0"/>
              <w:bottom w:val="single" w:color="auto" w:sz="2" w:space="0"/>
            </w:tcBorders>
            <w:vAlign w:val="center"/>
          </w:tcPr>
          <w:p w14:paraId="5C6232D6">
            <w:pPr>
              <w:pStyle w:val="233"/>
              <w:widowControl w:val="0"/>
              <w:spacing w:before="24" w:beforeLines="10" w:after="24" w:afterLines="10"/>
              <w:ind w:firstLine="0" w:firstLineChars="0"/>
              <w:jc w:val="center"/>
              <w:rPr>
                <w:rFonts w:hAnsi="宋体"/>
                <w:sz w:val="18"/>
                <w:szCs w:val="18"/>
              </w:rPr>
            </w:pPr>
            <w:r>
              <w:rPr>
                <w:rFonts w:hAnsi="宋体"/>
                <w:sz w:val="18"/>
                <w:szCs w:val="18"/>
              </w:rPr>
              <w:t>紫菜鱼丸汤</w:t>
            </w:r>
          </w:p>
        </w:tc>
        <w:tc>
          <w:tcPr>
            <w:tcW w:w="1974" w:type="dxa"/>
            <w:gridSpan w:val="2"/>
            <w:tcBorders>
              <w:top w:val="single" w:color="auto" w:sz="8" w:space="0"/>
              <w:bottom w:val="single" w:color="auto" w:sz="2" w:space="0"/>
            </w:tcBorders>
            <w:vAlign w:val="center"/>
          </w:tcPr>
          <w:p w14:paraId="187C9C17">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清汤鱼丸</w:t>
            </w:r>
          </w:p>
        </w:tc>
        <w:tc>
          <w:tcPr>
            <w:tcW w:w="1974" w:type="dxa"/>
            <w:gridSpan w:val="2"/>
            <w:tcBorders>
              <w:top w:val="single" w:color="auto" w:sz="8" w:space="0"/>
              <w:bottom w:val="single" w:color="auto" w:sz="2" w:space="0"/>
            </w:tcBorders>
            <w:vAlign w:val="center"/>
          </w:tcPr>
          <w:p w14:paraId="4DE5FD43">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瓜片鱼丸汤</w:t>
            </w:r>
          </w:p>
        </w:tc>
        <w:tc>
          <w:tcPr>
            <w:tcW w:w="2129" w:type="dxa"/>
            <w:gridSpan w:val="2"/>
            <w:tcBorders>
              <w:top w:val="single" w:color="auto" w:sz="8" w:space="0"/>
              <w:bottom w:val="single" w:color="auto" w:sz="2" w:space="0"/>
            </w:tcBorders>
            <w:vAlign w:val="center"/>
          </w:tcPr>
          <w:p w14:paraId="2712E322">
            <w:pPr>
              <w:pStyle w:val="233"/>
              <w:widowControl w:val="0"/>
              <w:spacing w:before="24" w:beforeLines="10" w:after="24" w:afterLines="10"/>
              <w:ind w:firstLine="0" w:firstLineChars="0"/>
              <w:jc w:val="center"/>
              <w:rPr>
                <w:rFonts w:hAnsi="宋体"/>
                <w:sz w:val="18"/>
                <w:szCs w:val="18"/>
              </w:rPr>
            </w:pPr>
            <w:r>
              <w:rPr>
                <w:rFonts w:hint="eastAsia"/>
                <w:sz w:val="18"/>
                <w:szCs w:val="18"/>
              </w:rPr>
              <w:t>汕尾马鲛鱼丸（不含汤）</w:t>
            </w:r>
          </w:p>
        </w:tc>
      </w:tr>
      <w:tr w14:paraId="3925CB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131" w:type="dxa"/>
            <w:vMerge w:val="continue"/>
            <w:tcBorders>
              <w:bottom w:val="single" w:color="auto" w:sz="8" w:space="0"/>
            </w:tcBorders>
          </w:tcPr>
          <w:p w14:paraId="0F343167">
            <w:pPr>
              <w:pStyle w:val="233"/>
              <w:widowControl w:val="0"/>
              <w:spacing w:before="24" w:beforeLines="10" w:after="24" w:afterLines="10"/>
              <w:ind w:firstLine="0" w:firstLineChars="0"/>
              <w:jc w:val="left"/>
              <w:rPr>
                <w:rFonts w:hAnsi="宋体"/>
                <w:sz w:val="18"/>
                <w:szCs w:val="18"/>
              </w:rPr>
            </w:pPr>
          </w:p>
        </w:tc>
        <w:tc>
          <w:tcPr>
            <w:tcW w:w="987" w:type="dxa"/>
            <w:tcBorders>
              <w:top w:val="single" w:color="auto" w:sz="2" w:space="0"/>
              <w:bottom w:val="single" w:color="auto" w:sz="8" w:space="0"/>
            </w:tcBorders>
            <w:vAlign w:val="center"/>
          </w:tcPr>
          <w:p w14:paraId="5262DA39">
            <w:pPr>
              <w:pStyle w:val="233"/>
              <w:widowControl w:val="0"/>
              <w:wordWrap w:val="0"/>
              <w:autoSpaceDE/>
              <w:autoSpaceDN/>
              <w:adjustRightInd w:val="0"/>
              <w:snapToGrid w:val="0"/>
              <w:spacing w:before="24" w:beforeLines="10" w:after="24" w:afterLines="10"/>
              <w:ind w:firstLine="0" w:firstLineChars="0"/>
              <w:jc w:val="center"/>
              <w:rPr>
                <w:rFonts w:hAnsi="宋体"/>
                <w:sz w:val="18"/>
                <w:szCs w:val="18"/>
              </w:rPr>
            </w:pPr>
            <w:r>
              <w:rPr>
                <w:rFonts w:hint="eastAsia" w:hAnsi="宋体"/>
                <w:sz w:val="18"/>
                <w:szCs w:val="18"/>
              </w:rPr>
              <w:t>每100</w:t>
            </w:r>
            <w:r>
              <w:rPr>
                <w:rFonts w:hint="eastAsia"/>
                <w:w w:val="25"/>
              </w:rPr>
              <w:t xml:space="preserve"> </w:t>
            </w:r>
            <w:r>
              <w:rPr>
                <w:rFonts w:hint="eastAsia" w:hAnsi="宋体"/>
                <w:sz w:val="18"/>
                <w:szCs w:val="18"/>
              </w:rPr>
              <w:t>g</w:t>
            </w:r>
          </w:p>
        </w:tc>
        <w:tc>
          <w:tcPr>
            <w:tcW w:w="987" w:type="dxa"/>
            <w:tcBorders>
              <w:top w:val="single" w:color="auto" w:sz="2" w:space="0"/>
              <w:bottom w:val="single" w:color="auto" w:sz="8" w:space="0"/>
            </w:tcBorders>
            <w:vAlign w:val="center"/>
          </w:tcPr>
          <w:p w14:paraId="5E666055">
            <w:pPr>
              <w:pStyle w:val="233"/>
              <w:widowControl w:val="0"/>
              <w:wordWrap w:val="0"/>
              <w:autoSpaceDE/>
              <w:autoSpaceDN/>
              <w:adjustRightInd w:val="0"/>
              <w:snapToGrid w:val="0"/>
              <w:spacing w:before="24" w:beforeLines="10" w:after="24" w:afterLines="10"/>
              <w:ind w:firstLine="0" w:firstLineChars="0"/>
              <w:jc w:val="center"/>
              <w:rPr>
                <w:rFonts w:hAnsi="宋体"/>
                <w:sz w:val="18"/>
                <w:szCs w:val="18"/>
              </w:rPr>
            </w:pPr>
            <w:r>
              <w:rPr>
                <w:rFonts w:hint="eastAsia" w:hAnsi="宋体"/>
                <w:sz w:val="18"/>
                <w:szCs w:val="18"/>
              </w:rPr>
              <w:t>营养素参考值%</w:t>
            </w:r>
          </w:p>
        </w:tc>
        <w:tc>
          <w:tcPr>
            <w:tcW w:w="987" w:type="dxa"/>
            <w:tcBorders>
              <w:top w:val="single" w:color="auto" w:sz="2" w:space="0"/>
              <w:bottom w:val="single" w:color="auto" w:sz="8" w:space="0"/>
            </w:tcBorders>
            <w:vAlign w:val="center"/>
          </w:tcPr>
          <w:p w14:paraId="73237858">
            <w:pPr>
              <w:pStyle w:val="233"/>
              <w:widowControl w:val="0"/>
              <w:wordWrap w:val="0"/>
              <w:autoSpaceDE/>
              <w:autoSpaceDN/>
              <w:adjustRightInd w:val="0"/>
              <w:snapToGrid w:val="0"/>
              <w:spacing w:before="24" w:beforeLines="10" w:after="24" w:afterLines="10"/>
              <w:ind w:firstLine="0" w:firstLineChars="0"/>
              <w:jc w:val="center"/>
              <w:rPr>
                <w:rFonts w:hAnsi="宋体"/>
                <w:sz w:val="18"/>
                <w:szCs w:val="18"/>
              </w:rPr>
            </w:pPr>
            <w:r>
              <w:rPr>
                <w:rFonts w:hint="eastAsia" w:hAnsi="宋体"/>
                <w:sz w:val="18"/>
                <w:szCs w:val="18"/>
              </w:rPr>
              <w:t>每100</w:t>
            </w:r>
            <w:r>
              <w:rPr>
                <w:rFonts w:hint="eastAsia"/>
                <w:w w:val="25"/>
              </w:rPr>
              <w:t xml:space="preserve"> </w:t>
            </w:r>
            <w:r>
              <w:rPr>
                <w:rFonts w:hint="eastAsia" w:hAnsi="宋体"/>
                <w:sz w:val="18"/>
                <w:szCs w:val="18"/>
              </w:rPr>
              <w:t>g</w:t>
            </w:r>
          </w:p>
        </w:tc>
        <w:tc>
          <w:tcPr>
            <w:tcW w:w="987" w:type="dxa"/>
            <w:tcBorders>
              <w:top w:val="single" w:color="auto" w:sz="2" w:space="0"/>
              <w:bottom w:val="single" w:color="auto" w:sz="8" w:space="0"/>
            </w:tcBorders>
            <w:vAlign w:val="center"/>
          </w:tcPr>
          <w:p w14:paraId="248413EB">
            <w:pPr>
              <w:pStyle w:val="233"/>
              <w:widowControl w:val="0"/>
              <w:wordWrap w:val="0"/>
              <w:autoSpaceDE/>
              <w:autoSpaceDN/>
              <w:adjustRightInd w:val="0"/>
              <w:snapToGrid w:val="0"/>
              <w:spacing w:before="24" w:beforeLines="10" w:after="24" w:afterLines="10"/>
              <w:ind w:firstLine="0" w:firstLineChars="0"/>
              <w:jc w:val="center"/>
              <w:rPr>
                <w:rFonts w:hAnsi="宋体"/>
                <w:sz w:val="18"/>
                <w:szCs w:val="18"/>
              </w:rPr>
            </w:pPr>
            <w:r>
              <w:rPr>
                <w:rFonts w:hint="eastAsia" w:hAnsi="宋体"/>
                <w:sz w:val="18"/>
                <w:szCs w:val="18"/>
              </w:rPr>
              <w:t>营养素参考值%</w:t>
            </w:r>
          </w:p>
        </w:tc>
        <w:tc>
          <w:tcPr>
            <w:tcW w:w="987" w:type="dxa"/>
            <w:tcBorders>
              <w:top w:val="single" w:color="auto" w:sz="2" w:space="0"/>
              <w:bottom w:val="single" w:color="auto" w:sz="8" w:space="0"/>
            </w:tcBorders>
            <w:vAlign w:val="center"/>
          </w:tcPr>
          <w:p w14:paraId="395AD9B9">
            <w:pPr>
              <w:pStyle w:val="233"/>
              <w:widowControl w:val="0"/>
              <w:wordWrap w:val="0"/>
              <w:autoSpaceDE/>
              <w:autoSpaceDN/>
              <w:adjustRightInd w:val="0"/>
              <w:snapToGrid w:val="0"/>
              <w:spacing w:before="24" w:beforeLines="10" w:after="24" w:afterLines="10"/>
              <w:ind w:firstLine="0" w:firstLineChars="0"/>
              <w:jc w:val="center"/>
              <w:rPr>
                <w:rFonts w:hAnsi="宋体"/>
                <w:sz w:val="18"/>
                <w:szCs w:val="18"/>
              </w:rPr>
            </w:pPr>
            <w:r>
              <w:rPr>
                <w:rFonts w:hint="eastAsia" w:hAnsi="宋体"/>
                <w:sz w:val="18"/>
                <w:szCs w:val="18"/>
              </w:rPr>
              <w:t>每100</w:t>
            </w:r>
            <w:r>
              <w:rPr>
                <w:rFonts w:hint="eastAsia"/>
                <w:w w:val="25"/>
              </w:rPr>
              <w:t xml:space="preserve"> </w:t>
            </w:r>
            <w:r>
              <w:rPr>
                <w:rFonts w:hint="eastAsia" w:hAnsi="宋体"/>
                <w:sz w:val="18"/>
                <w:szCs w:val="18"/>
              </w:rPr>
              <w:t>g</w:t>
            </w:r>
          </w:p>
        </w:tc>
        <w:tc>
          <w:tcPr>
            <w:tcW w:w="987" w:type="dxa"/>
            <w:tcBorders>
              <w:top w:val="single" w:color="auto" w:sz="2" w:space="0"/>
              <w:bottom w:val="single" w:color="auto" w:sz="8" w:space="0"/>
            </w:tcBorders>
            <w:vAlign w:val="center"/>
          </w:tcPr>
          <w:p w14:paraId="1B8DB62B">
            <w:pPr>
              <w:pStyle w:val="233"/>
              <w:widowControl w:val="0"/>
              <w:wordWrap w:val="0"/>
              <w:autoSpaceDE/>
              <w:autoSpaceDN/>
              <w:adjustRightInd w:val="0"/>
              <w:snapToGrid w:val="0"/>
              <w:spacing w:before="24" w:beforeLines="10" w:after="24" w:afterLines="10"/>
              <w:ind w:firstLine="0" w:firstLineChars="0"/>
              <w:jc w:val="center"/>
              <w:rPr>
                <w:rFonts w:hAnsi="宋体"/>
                <w:sz w:val="18"/>
                <w:szCs w:val="18"/>
              </w:rPr>
            </w:pPr>
            <w:r>
              <w:rPr>
                <w:rFonts w:hint="eastAsia" w:hAnsi="宋体"/>
                <w:sz w:val="18"/>
                <w:szCs w:val="18"/>
              </w:rPr>
              <w:t>营养素参考值%</w:t>
            </w:r>
          </w:p>
        </w:tc>
        <w:tc>
          <w:tcPr>
            <w:tcW w:w="1083" w:type="dxa"/>
            <w:tcBorders>
              <w:top w:val="single" w:color="auto" w:sz="2" w:space="0"/>
              <w:bottom w:val="single" w:color="auto" w:sz="8" w:space="0"/>
            </w:tcBorders>
            <w:vAlign w:val="center"/>
          </w:tcPr>
          <w:p w14:paraId="1C29319B">
            <w:pPr>
              <w:pStyle w:val="233"/>
              <w:widowControl w:val="0"/>
              <w:wordWrap w:val="0"/>
              <w:autoSpaceDE/>
              <w:autoSpaceDN/>
              <w:adjustRightInd w:val="0"/>
              <w:snapToGrid w:val="0"/>
              <w:spacing w:before="24" w:beforeLines="10" w:after="24" w:afterLines="10"/>
              <w:ind w:firstLine="0" w:firstLineChars="0"/>
              <w:jc w:val="center"/>
              <w:rPr>
                <w:rFonts w:hAnsi="宋体"/>
                <w:sz w:val="18"/>
                <w:szCs w:val="18"/>
              </w:rPr>
            </w:pPr>
            <w:r>
              <w:rPr>
                <w:rFonts w:hint="eastAsia" w:hAnsi="宋体"/>
                <w:sz w:val="18"/>
                <w:szCs w:val="18"/>
              </w:rPr>
              <w:t>每100</w:t>
            </w:r>
            <w:r>
              <w:rPr>
                <w:rFonts w:hint="eastAsia"/>
                <w:w w:val="25"/>
              </w:rPr>
              <w:t xml:space="preserve"> </w:t>
            </w:r>
            <w:r>
              <w:rPr>
                <w:rFonts w:hint="eastAsia" w:hAnsi="宋体"/>
                <w:sz w:val="18"/>
                <w:szCs w:val="18"/>
              </w:rPr>
              <w:t>g</w:t>
            </w:r>
          </w:p>
        </w:tc>
        <w:tc>
          <w:tcPr>
            <w:tcW w:w="1046" w:type="dxa"/>
            <w:tcBorders>
              <w:top w:val="single" w:color="auto" w:sz="2" w:space="0"/>
              <w:bottom w:val="single" w:color="auto" w:sz="8" w:space="0"/>
            </w:tcBorders>
            <w:vAlign w:val="center"/>
          </w:tcPr>
          <w:p w14:paraId="375C25D6">
            <w:pPr>
              <w:pStyle w:val="233"/>
              <w:widowControl w:val="0"/>
              <w:wordWrap w:val="0"/>
              <w:autoSpaceDE/>
              <w:autoSpaceDN/>
              <w:adjustRightInd w:val="0"/>
              <w:snapToGrid w:val="0"/>
              <w:spacing w:before="24" w:beforeLines="10" w:after="24" w:afterLines="10"/>
              <w:ind w:firstLine="0" w:firstLineChars="0"/>
              <w:jc w:val="center"/>
              <w:rPr>
                <w:rFonts w:hAnsi="宋体"/>
                <w:sz w:val="18"/>
                <w:szCs w:val="18"/>
              </w:rPr>
            </w:pPr>
            <w:r>
              <w:rPr>
                <w:rFonts w:hint="eastAsia" w:hAnsi="宋体"/>
                <w:sz w:val="18"/>
                <w:szCs w:val="18"/>
              </w:rPr>
              <w:t>营养素参考值%</w:t>
            </w:r>
          </w:p>
        </w:tc>
      </w:tr>
      <w:tr w14:paraId="36DAAB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131" w:type="dxa"/>
            <w:tcBorders>
              <w:top w:val="single" w:color="auto" w:sz="8" w:space="0"/>
              <w:bottom w:val="single" w:color="auto" w:sz="4" w:space="0"/>
            </w:tcBorders>
          </w:tcPr>
          <w:p w14:paraId="4313E26C">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能量</w:t>
            </w:r>
          </w:p>
        </w:tc>
        <w:tc>
          <w:tcPr>
            <w:tcW w:w="987" w:type="dxa"/>
            <w:tcBorders>
              <w:top w:val="single" w:color="auto" w:sz="8" w:space="0"/>
              <w:bottom w:val="single" w:color="auto" w:sz="4" w:space="0"/>
            </w:tcBorders>
            <w:vAlign w:val="center"/>
          </w:tcPr>
          <w:p w14:paraId="3DAD13C1">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115</w:t>
            </w:r>
            <w:r>
              <w:rPr>
                <w:rFonts w:hint="eastAsia"/>
                <w:w w:val="25"/>
              </w:rPr>
              <w:t xml:space="preserve"> </w:t>
            </w:r>
            <w:r>
              <w:rPr>
                <w:rFonts w:hint="eastAsia" w:hAnsi="宋体"/>
                <w:sz w:val="18"/>
                <w:szCs w:val="18"/>
              </w:rPr>
              <w:t>kJ</w:t>
            </w:r>
          </w:p>
        </w:tc>
        <w:tc>
          <w:tcPr>
            <w:tcW w:w="987" w:type="dxa"/>
            <w:tcBorders>
              <w:top w:val="single" w:color="auto" w:sz="8" w:space="0"/>
              <w:bottom w:val="single" w:color="auto" w:sz="4" w:space="0"/>
            </w:tcBorders>
          </w:tcPr>
          <w:p w14:paraId="56EDFD80">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1%</w:t>
            </w:r>
          </w:p>
        </w:tc>
        <w:tc>
          <w:tcPr>
            <w:tcW w:w="987" w:type="dxa"/>
            <w:tcBorders>
              <w:top w:val="single" w:color="auto" w:sz="8" w:space="0"/>
              <w:bottom w:val="single" w:color="auto" w:sz="4" w:space="0"/>
            </w:tcBorders>
            <w:vAlign w:val="center"/>
          </w:tcPr>
          <w:p w14:paraId="12137F52">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115</w:t>
            </w:r>
            <w:r>
              <w:rPr>
                <w:rFonts w:hint="eastAsia"/>
                <w:w w:val="25"/>
              </w:rPr>
              <w:t xml:space="preserve"> </w:t>
            </w:r>
            <w:r>
              <w:rPr>
                <w:rFonts w:hint="eastAsia" w:hAnsi="宋体"/>
                <w:sz w:val="18"/>
                <w:szCs w:val="18"/>
              </w:rPr>
              <w:t>kJ</w:t>
            </w:r>
          </w:p>
        </w:tc>
        <w:tc>
          <w:tcPr>
            <w:tcW w:w="987" w:type="dxa"/>
            <w:tcBorders>
              <w:top w:val="single" w:color="auto" w:sz="8" w:space="0"/>
              <w:bottom w:val="single" w:color="auto" w:sz="4" w:space="0"/>
            </w:tcBorders>
          </w:tcPr>
          <w:p w14:paraId="5EEFE98F">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1%</w:t>
            </w:r>
          </w:p>
        </w:tc>
        <w:tc>
          <w:tcPr>
            <w:tcW w:w="987" w:type="dxa"/>
            <w:tcBorders>
              <w:top w:val="single" w:color="auto" w:sz="8" w:space="0"/>
              <w:bottom w:val="single" w:color="auto" w:sz="4" w:space="0"/>
            </w:tcBorders>
            <w:vAlign w:val="center"/>
          </w:tcPr>
          <w:p w14:paraId="7354A227">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136</w:t>
            </w:r>
            <w:r>
              <w:rPr>
                <w:rFonts w:hint="eastAsia"/>
                <w:w w:val="25"/>
              </w:rPr>
              <w:t xml:space="preserve"> </w:t>
            </w:r>
            <w:r>
              <w:rPr>
                <w:rFonts w:hint="eastAsia" w:hAnsi="宋体"/>
                <w:sz w:val="18"/>
                <w:szCs w:val="18"/>
              </w:rPr>
              <w:t>kJ</w:t>
            </w:r>
          </w:p>
        </w:tc>
        <w:tc>
          <w:tcPr>
            <w:tcW w:w="987" w:type="dxa"/>
            <w:tcBorders>
              <w:top w:val="single" w:color="auto" w:sz="8" w:space="0"/>
              <w:bottom w:val="single" w:color="auto" w:sz="4" w:space="0"/>
            </w:tcBorders>
          </w:tcPr>
          <w:p w14:paraId="46339C9D">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2%</w:t>
            </w:r>
          </w:p>
        </w:tc>
        <w:tc>
          <w:tcPr>
            <w:tcW w:w="1083" w:type="dxa"/>
            <w:tcBorders>
              <w:top w:val="single" w:color="auto" w:sz="8" w:space="0"/>
              <w:bottom w:val="single" w:color="auto" w:sz="4" w:space="0"/>
            </w:tcBorders>
            <w:vAlign w:val="center"/>
          </w:tcPr>
          <w:p w14:paraId="2FB45F47">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709</w:t>
            </w:r>
            <w:r>
              <w:rPr>
                <w:rFonts w:hint="eastAsia"/>
                <w:w w:val="25"/>
              </w:rPr>
              <w:t xml:space="preserve"> </w:t>
            </w:r>
            <w:r>
              <w:rPr>
                <w:rFonts w:hint="eastAsia" w:hAnsi="宋体"/>
                <w:sz w:val="18"/>
                <w:szCs w:val="18"/>
              </w:rPr>
              <w:t>kJ</w:t>
            </w:r>
          </w:p>
        </w:tc>
        <w:tc>
          <w:tcPr>
            <w:tcW w:w="1046" w:type="dxa"/>
            <w:tcBorders>
              <w:top w:val="single" w:color="auto" w:sz="8" w:space="0"/>
              <w:bottom w:val="single" w:color="auto" w:sz="4" w:space="0"/>
            </w:tcBorders>
          </w:tcPr>
          <w:p w14:paraId="06F35C77">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8%</w:t>
            </w:r>
          </w:p>
        </w:tc>
      </w:tr>
      <w:tr w14:paraId="687FB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131" w:type="dxa"/>
          </w:tcPr>
          <w:p w14:paraId="7581992F">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蛋白质</w:t>
            </w:r>
          </w:p>
        </w:tc>
        <w:tc>
          <w:tcPr>
            <w:tcW w:w="987" w:type="dxa"/>
            <w:vAlign w:val="center"/>
          </w:tcPr>
          <w:p w14:paraId="446E8CE8">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4.7</w:t>
            </w:r>
            <w:r>
              <w:rPr>
                <w:rFonts w:hint="eastAsia"/>
                <w:w w:val="25"/>
              </w:rPr>
              <w:t xml:space="preserve"> </w:t>
            </w:r>
            <w:r>
              <w:rPr>
                <w:rFonts w:hint="eastAsia" w:hAnsi="宋体"/>
                <w:sz w:val="18"/>
                <w:szCs w:val="18"/>
              </w:rPr>
              <w:t>g</w:t>
            </w:r>
          </w:p>
        </w:tc>
        <w:tc>
          <w:tcPr>
            <w:tcW w:w="987" w:type="dxa"/>
          </w:tcPr>
          <w:p w14:paraId="703FA102">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8%</w:t>
            </w:r>
          </w:p>
        </w:tc>
        <w:tc>
          <w:tcPr>
            <w:tcW w:w="987" w:type="dxa"/>
            <w:vAlign w:val="center"/>
          </w:tcPr>
          <w:p w14:paraId="605CC64A">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5.0</w:t>
            </w:r>
            <w:r>
              <w:rPr>
                <w:rFonts w:hint="eastAsia"/>
                <w:w w:val="25"/>
              </w:rPr>
              <w:t xml:space="preserve"> </w:t>
            </w:r>
            <w:r>
              <w:rPr>
                <w:rFonts w:hint="eastAsia" w:hAnsi="宋体"/>
                <w:sz w:val="18"/>
                <w:szCs w:val="18"/>
              </w:rPr>
              <w:t>g</w:t>
            </w:r>
          </w:p>
        </w:tc>
        <w:tc>
          <w:tcPr>
            <w:tcW w:w="987" w:type="dxa"/>
          </w:tcPr>
          <w:p w14:paraId="7FBAF6D2">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8%</w:t>
            </w:r>
          </w:p>
        </w:tc>
        <w:tc>
          <w:tcPr>
            <w:tcW w:w="987" w:type="dxa"/>
            <w:vAlign w:val="center"/>
          </w:tcPr>
          <w:p w14:paraId="3B705CB3">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5.6</w:t>
            </w:r>
            <w:r>
              <w:rPr>
                <w:rFonts w:hint="eastAsia"/>
                <w:w w:val="25"/>
              </w:rPr>
              <w:t xml:space="preserve"> </w:t>
            </w:r>
            <w:r>
              <w:rPr>
                <w:rFonts w:hint="eastAsia" w:hAnsi="宋体"/>
                <w:sz w:val="18"/>
                <w:szCs w:val="18"/>
              </w:rPr>
              <w:t>g</w:t>
            </w:r>
          </w:p>
        </w:tc>
        <w:tc>
          <w:tcPr>
            <w:tcW w:w="987" w:type="dxa"/>
          </w:tcPr>
          <w:p w14:paraId="3F2171A4">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9%</w:t>
            </w:r>
          </w:p>
        </w:tc>
        <w:tc>
          <w:tcPr>
            <w:tcW w:w="1083" w:type="dxa"/>
            <w:vAlign w:val="center"/>
          </w:tcPr>
          <w:p w14:paraId="6C4047F9">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15.8</w:t>
            </w:r>
            <w:r>
              <w:rPr>
                <w:rFonts w:hint="eastAsia"/>
                <w:w w:val="25"/>
              </w:rPr>
              <w:t xml:space="preserve"> </w:t>
            </w:r>
            <w:r>
              <w:rPr>
                <w:rFonts w:hint="eastAsia" w:hAnsi="宋体"/>
                <w:sz w:val="18"/>
                <w:szCs w:val="18"/>
              </w:rPr>
              <w:t>g</w:t>
            </w:r>
          </w:p>
        </w:tc>
        <w:tc>
          <w:tcPr>
            <w:tcW w:w="1046" w:type="dxa"/>
          </w:tcPr>
          <w:p w14:paraId="21E946B2">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26%</w:t>
            </w:r>
          </w:p>
        </w:tc>
      </w:tr>
      <w:tr w14:paraId="6333A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131" w:type="dxa"/>
          </w:tcPr>
          <w:p w14:paraId="5F08E51E">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脂肪</w:t>
            </w:r>
          </w:p>
        </w:tc>
        <w:tc>
          <w:tcPr>
            <w:tcW w:w="987" w:type="dxa"/>
            <w:vAlign w:val="center"/>
          </w:tcPr>
          <w:p w14:paraId="5FCE3412">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0.5</w:t>
            </w:r>
            <w:r>
              <w:rPr>
                <w:rFonts w:hint="eastAsia"/>
                <w:w w:val="25"/>
              </w:rPr>
              <w:t xml:space="preserve"> </w:t>
            </w:r>
            <w:r>
              <w:rPr>
                <w:rFonts w:hint="eastAsia" w:hAnsi="宋体"/>
                <w:sz w:val="18"/>
                <w:szCs w:val="18"/>
              </w:rPr>
              <w:t>g</w:t>
            </w:r>
          </w:p>
        </w:tc>
        <w:tc>
          <w:tcPr>
            <w:tcW w:w="987" w:type="dxa"/>
          </w:tcPr>
          <w:p w14:paraId="1C89590F">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1%</w:t>
            </w:r>
          </w:p>
        </w:tc>
        <w:tc>
          <w:tcPr>
            <w:tcW w:w="987" w:type="dxa"/>
            <w:vAlign w:val="center"/>
          </w:tcPr>
          <w:p w14:paraId="57922799">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0.4</w:t>
            </w:r>
            <w:r>
              <w:rPr>
                <w:rFonts w:hint="eastAsia"/>
                <w:w w:val="25"/>
              </w:rPr>
              <w:t xml:space="preserve"> </w:t>
            </w:r>
            <w:r>
              <w:rPr>
                <w:rFonts w:hint="eastAsia" w:hAnsi="宋体"/>
                <w:sz w:val="18"/>
                <w:szCs w:val="18"/>
              </w:rPr>
              <w:t>g</w:t>
            </w:r>
          </w:p>
        </w:tc>
        <w:tc>
          <w:tcPr>
            <w:tcW w:w="987" w:type="dxa"/>
          </w:tcPr>
          <w:p w14:paraId="4486C744">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0%</w:t>
            </w:r>
          </w:p>
        </w:tc>
        <w:tc>
          <w:tcPr>
            <w:tcW w:w="987" w:type="dxa"/>
            <w:vAlign w:val="center"/>
          </w:tcPr>
          <w:p w14:paraId="5B8A4A64">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0.4</w:t>
            </w:r>
            <w:r>
              <w:rPr>
                <w:rFonts w:hint="eastAsia"/>
                <w:w w:val="25"/>
              </w:rPr>
              <w:t xml:space="preserve"> </w:t>
            </w:r>
            <w:r>
              <w:rPr>
                <w:rFonts w:hint="eastAsia" w:hAnsi="宋体"/>
                <w:sz w:val="18"/>
                <w:szCs w:val="18"/>
              </w:rPr>
              <w:t>g</w:t>
            </w:r>
          </w:p>
        </w:tc>
        <w:tc>
          <w:tcPr>
            <w:tcW w:w="987" w:type="dxa"/>
          </w:tcPr>
          <w:p w14:paraId="6264EC51">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0%</w:t>
            </w:r>
          </w:p>
        </w:tc>
        <w:tc>
          <w:tcPr>
            <w:tcW w:w="1083" w:type="dxa"/>
            <w:vAlign w:val="center"/>
          </w:tcPr>
          <w:p w14:paraId="5FFED6F5">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6.2</w:t>
            </w:r>
            <w:r>
              <w:rPr>
                <w:rFonts w:hint="eastAsia"/>
                <w:w w:val="25"/>
              </w:rPr>
              <w:t xml:space="preserve"> </w:t>
            </w:r>
            <w:r>
              <w:rPr>
                <w:rFonts w:hint="eastAsia" w:hAnsi="宋体"/>
                <w:sz w:val="18"/>
                <w:szCs w:val="18"/>
              </w:rPr>
              <w:t>g</w:t>
            </w:r>
          </w:p>
        </w:tc>
        <w:tc>
          <w:tcPr>
            <w:tcW w:w="1046" w:type="dxa"/>
          </w:tcPr>
          <w:p w14:paraId="62611A6A">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10%</w:t>
            </w:r>
          </w:p>
        </w:tc>
      </w:tr>
      <w:tr w14:paraId="012522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131" w:type="dxa"/>
          </w:tcPr>
          <w:p w14:paraId="6398208A">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胆固醇</w:t>
            </w:r>
          </w:p>
        </w:tc>
        <w:tc>
          <w:tcPr>
            <w:tcW w:w="987" w:type="dxa"/>
            <w:vAlign w:val="center"/>
          </w:tcPr>
          <w:p w14:paraId="366FB590">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18</w:t>
            </w:r>
            <w:r>
              <w:rPr>
                <w:rFonts w:hint="eastAsia"/>
                <w:w w:val="25"/>
              </w:rPr>
              <w:t xml:space="preserve"> </w:t>
            </w:r>
            <w:r>
              <w:rPr>
                <w:rFonts w:hint="eastAsia" w:hAnsi="宋体"/>
                <w:sz w:val="18"/>
                <w:szCs w:val="18"/>
              </w:rPr>
              <w:t>mg</w:t>
            </w:r>
          </w:p>
        </w:tc>
        <w:tc>
          <w:tcPr>
            <w:tcW w:w="987" w:type="dxa"/>
          </w:tcPr>
          <w:p w14:paraId="63E357CD">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6%</w:t>
            </w:r>
          </w:p>
        </w:tc>
        <w:tc>
          <w:tcPr>
            <w:tcW w:w="987" w:type="dxa"/>
            <w:vAlign w:val="center"/>
          </w:tcPr>
          <w:p w14:paraId="29AD69A7">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25</w:t>
            </w:r>
            <w:r>
              <w:rPr>
                <w:rFonts w:hint="eastAsia"/>
                <w:w w:val="25"/>
              </w:rPr>
              <w:t xml:space="preserve"> </w:t>
            </w:r>
            <w:r>
              <w:rPr>
                <w:rFonts w:hint="eastAsia" w:hAnsi="宋体"/>
                <w:sz w:val="18"/>
                <w:szCs w:val="18"/>
              </w:rPr>
              <w:t>mg</w:t>
            </w:r>
          </w:p>
        </w:tc>
        <w:tc>
          <w:tcPr>
            <w:tcW w:w="987" w:type="dxa"/>
          </w:tcPr>
          <w:p w14:paraId="0231DEBE">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8%</w:t>
            </w:r>
          </w:p>
        </w:tc>
        <w:tc>
          <w:tcPr>
            <w:tcW w:w="987" w:type="dxa"/>
            <w:vAlign w:val="center"/>
          </w:tcPr>
          <w:p w14:paraId="6672FC2A">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16</w:t>
            </w:r>
            <w:r>
              <w:rPr>
                <w:rFonts w:hint="eastAsia"/>
                <w:w w:val="25"/>
              </w:rPr>
              <w:t xml:space="preserve"> </w:t>
            </w:r>
            <w:r>
              <w:rPr>
                <w:rFonts w:hint="eastAsia" w:hAnsi="宋体"/>
                <w:sz w:val="18"/>
                <w:szCs w:val="18"/>
              </w:rPr>
              <w:t>mg</w:t>
            </w:r>
          </w:p>
        </w:tc>
        <w:tc>
          <w:tcPr>
            <w:tcW w:w="987" w:type="dxa"/>
          </w:tcPr>
          <w:p w14:paraId="5F45A912">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5%</w:t>
            </w:r>
          </w:p>
        </w:tc>
        <w:tc>
          <w:tcPr>
            <w:tcW w:w="1083" w:type="dxa"/>
            <w:vAlign w:val="center"/>
          </w:tcPr>
          <w:p w14:paraId="1F83DE34">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55</w:t>
            </w:r>
            <w:r>
              <w:rPr>
                <w:rFonts w:hint="eastAsia"/>
                <w:w w:val="25"/>
              </w:rPr>
              <w:t xml:space="preserve"> </w:t>
            </w:r>
            <w:r>
              <w:rPr>
                <w:rFonts w:hint="eastAsia" w:hAnsi="宋体"/>
                <w:sz w:val="18"/>
                <w:szCs w:val="18"/>
              </w:rPr>
              <w:t>mg</w:t>
            </w:r>
          </w:p>
        </w:tc>
        <w:tc>
          <w:tcPr>
            <w:tcW w:w="1046" w:type="dxa"/>
          </w:tcPr>
          <w:p w14:paraId="136BE8BC">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18%</w:t>
            </w:r>
          </w:p>
        </w:tc>
      </w:tr>
      <w:tr w14:paraId="61B9CC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131" w:type="dxa"/>
          </w:tcPr>
          <w:p w14:paraId="435CF2B7">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碳水化合物</w:t>
            </w:r>
          </w:p>
        </w:tc>
        <w:tc>
          <w:tcPr>
            <w:tcW w:w="987" w:type="dxa"/>
            <w:vAlign w:val="center"/>
          </w:tcPr>
          <w:p w14:paraId="1CE70574">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1.0</w:t>
            </w:r>
            <w:r>
              <w:rPr>
                <w:rFonts w:hint="eastAsia"/>
                <w:w w:val="25"/>
              </w:rPr>
              <w:t xml:space="preserve"> </w:t>
            </w:r>
            <w:r>
              <w:rPr>
                <w:rFonts w:hint="eastAsia" w:hAnsi="宋体"/>
                <w:sz w:val="18"/>
                <w:szCs w:val="18"/>
              </w:rPr>
              <w:t>g</w:t>
            </w:r>
          </w:p>
        </w:tc>
        <w:tc>
          <w:tcPr>
            <w:tcW w:w="987" w:type="dxa"/>
          </w:tcPr>
          <w:p w14:paraId="0759B7A4">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＜1%</w:t>
            </w:r>
          </w:p>
        </w:tc>
        <w:tc>
          <w:tcPr>
            <w:tcW w:w="987" w:type="dxa"/>
            <w:vAlign w:val="center"/>
          </w:tcPr>
          <w:p w14:paraId="244AA334">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0.9</w:t>
            </w:r>
            <w:r>
              <w:rPr>
                <w:rFonts w:hint="eastAsia"/>
                <w:w w:val="25"/>
              </w:rPr>
              <w:t xml:space="preserve"> </w:t>
            </w:r>
            <w:r>
              <w:rPr>
                <w:rFonts w:hint="eastAsia" w:hAnsi="宋体"/>
                <w:sz w:val="18"/>
                <w:szCs w:val="18"/>
              </w:rPr>
              <w:t>g</w:t>
            </w:r>
          </w:p>
        </w:tc>
        <w:tc>
          <w:tcPr>
            <w:tcW w:w="987" w:type="dxa"/>
          </w:tcPr>
          <w:p w14:paraId="44F0C782">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＜1%</w:t>
            </w:r>
          </w:p>
        </w:tc>
        <w:tc>
          <w:tcPr>
            <w:tcW w:w="987" w:type="dxa"/>
            <w:vAlign w:val="center"/>
          </w:tcPr>
          <w:p w14:paraId="2A18A0BF">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1.5</w:t>
            </w:r>
            <w:r>
              <w:rPr>
                <w:rFonts w:hint="eastAsia"/>
                <w:w w:val="25"/>
              </w:rPr>
              <w:t xml:space="preserve"> </w:t>
            </w:r>
            <w:r>
              <w:rPr>
                <w:rFonts w:hint="eastAsia" w:hAnsi="宋体"/>
                <w:sz w:val="18"/>
                <w:szCs w:val="18"/>
              </w:rPr>
              <w:t>g</w:t>
            </w:r>
          </w:p>
        </w:tc>
        <w:tc>
          <w:tcPr>
            <w:tcW w:w="987" w:type="dxa"/>
          </w:tcPr>
          <w:p w14:paraId="7582A835">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1%</w:t>
            </w:r>
          </w:p>
        </w:tc>
        <w:tc>
          <w:tcPr>
            <w:tcW w:w="1083" w:type="dxa"/>
            <w:vAlign w:val="center"/>
          </w:tcPr>
          <w:p w14:paraId="20659E7E">
            <w:pPr>
              <w:pStyle w:val="233"/>
              <w:widowControl w:val="0"/>
              <w:spacing w:before="24" w:beforeLines="10" w:after="24" w:afterLines="10"/>
              <w:ind w:firstLine="0" w:firstLineChars="0"/>
              <w:jc w:val="left"/>
              <w:rPr>
                <w:rFonts w:hAnsi="宋体"/>
                <w:sz w:val="18"/>
                <w:szCs w:val="18"/>
              </w:rPr>
            </w:pPr>
            <w:r>
              <w:rPr>
                <w:rFonts w:hint="eastAsia" w:hAnsi="宋体"/>
                <w:sz w:val="18"/>
                <w:szCs w:val="18"/>
              </w:rPr>
              <w:t>12.4</w:t>
            </w:r>
            <w:r>
              <w:rPr>
                <w:rFonts w:hint="eastAsia"/>
                <w:w w:val="25"/>
              </w:rPr>
              <w:t xml:space="preserve"> </w:t>
            </w:r>
            <w:r>
              <w:rPr>
                <w:rFonts w:hint="eastAsia" w:hAnsi="宋体"/>
                <w:sz w:val="18"/>
                <w:szCs w:val="18"/>
              </w:rPr>
              <w:t>g</w:t>
            </w:r>
          </w:p>
        </w:tc>
        <w:tc>
          <w:tcPr>
            <w:tcW w:w="1046" w:type="dxa"/>
          </w:tcPr>
          <w:p w14:paraId="7D311F0F">
            <w:pPr>
              <w:pStyle w:val="233"/>
              <w:widowControl w:val="0"/>
              <w:spacing w:before="24" w:beforeLines="10" w:after="24" w:afterLines="10"/>
              <w:ind w:firstLine="0" w:firstLineChars="0"/>
              <w:jc w:val="center"/>
              <w:rPr>
                <w:rFonts w:hAnsi="宋体"/>
                <w:sz w:val="18"/>
                <w:szCs w:val="18"/>
              </w:rPr>
            </w:pPr>
            <w:r>
              <w:rPr>
                <w:rFonts w:hint="eastAsia" w:hAnsi="宋体"/>
                <w:sz w:val="18"/>
                <w:szCs w:val="18"/>
              </w:rPr>
              <w:t>4%</w:t>
            </w:r>
          </w:p>
        </w:tc>
      </w:tr>
      <w:tr w14:paraId="500BE5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131" w:type="dxa"/>
            <w:shd w:val="clear" w:color="auto" w:fill="auto"/>
            <w:vAlign w:val="top"/>
          </w:tcPr>
          <w:p w14:paraId="2FC83C97">
            <w:pPr>
              <w:pStyle w:val="233"/>
              <w:widowControl w:val="0"/>
              <w:spacing w:before="24" w:beforeLines="10" w:after="24" w:afterLines="10"/>
              <w:ind w:firstLine="0" w:firstLineChars="0"/>
              <w:jc w:val="left"/>
              <w:rPr>
                <w:rFonts w:hint="eastAsia" w:ascii="宋体" w:hAnsi="宋体" w:eastAsia="宋体" w:cs="Times New Roman"/>
                <w:sz w:val="18"/>
                <w:szCs w:val="18"/>
                <w:lang w:val="en-US" w:eastAsia="zh-CN" w:bidi="ar-SA"/>
              </w:rPr>
            </w:pPr>
            <w:r>
              <w:rPr>
                <w:rFonts w:hint="eastAsia" w:hAnsi="宋体"/>
                <w:sz w:val="18"/>
                <w:szCs w:val="18"/>
              </w:rPr>
              <w:t>钠</w:t>
            </w:r>
          </w:p>
        </w:tc>
        <w:tc>
          <w:tcPr>
            <w:tcW w:w="987" w:type="dxa"/>
            <w:shd w:val="clear" w:color="auto" w:fill="auto"/>
            <w:vAlign w:val="center"/>
          </w:tcPr>
          <w:p w14:paraId="62BAF164">
            <w:pPr>
              <w:pStyle w:val="233"/>
              <w:widowControl w:val="0"/>
              <w:spacing w:before="24" w:beforeLines="10" w:after="24" w:afterLines="10"/>
              <w:ind w:firstLine="0" w:firstLineChars="0"/>
              <w:jc w:val="left"/>
              <w:rPr>
                <w:rFonts w:hint="eastAsia" w:ascii="宋体" w:hAnsi="宋体" w:eastAsia="宋体" w:cs="Times New Roman"/>
                <w:sz w:val="18"/>
                <w:szCs w:val="18"/>
                <w:lang w:val="en-US" w:eastAsia="zh-CN" w:bidi="ar-SA"/>
              </w:rPr>
            </w:pPr>
            <w:r>
              <w:rPr>
                <w:rFonts w:hint="eastAsia" w:hAnsi="宋体"/>
                <w:sz w:val="18"/>
                <w:szCs w:val="18"/>
              </w:rPr>
              <w:t>302</w:t>
            </w:r>
            <w:r>
              <w:rPr>
                <w:rFonts w:hint="eastAsia"/>
                <w:w w:val="25"/>
              </w:rPr>
              <w:t xml:space="preserve"> </w:t>
            </w:r>
            <w:r>
              <w:rPr>
                <w:rFonts w:hint="eastAsia" w:hAnsi="宋体"/>
                <w:sz w:val="18"/>
                <w:szCs w:val="18"/>
              </w:rPr>
              <w:t>mg</w:t>
            </w:r>
          </w:p>
        </w:tc>
        <w:tc>
          <w:tcPr>
            <w:tcW w:w="987" w:type="dxa"/>
            <w:shd w:val="clear" w:color="auto" w:fill="auto"/>
            <w:vAlign w:val="top"/>
          </w:tcPr>
          <w:p w14:paraId="6B6BC32C">
            <w:pPr>
              <w:pStyle w:val="233"/>
              <w:widowControl w:val="0"/>
              <w:spacing w:before="24" w:beforeLines="10" w:after="24" w:afterLines="10"/>
              <w:ind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15%</w:t>
            </w:r>
          </w:p>
        </w:tc>
        <w:tc>
          <w:tcPr>
            <w:tcW w:w="987" w:type="dxa"/>
            <w:shd w:val="clear" w:color="auto" w:fill="auto"/>
            <w:vAlign w:val="center"/>
          </w:tcPr>
          <w:p w14:paraId="717B123D">
            <w:pPr>
              <w:pStyle w:val="233"/>
              <w:widowControl w:val="0"/>
              <w:spacing w:before="24" w:beforeLines="10" w:after="24" w:afterLines="10"/>
              <w:ind w:firstLine="0" w:firstLineChars="0"/>
              <w:jc w:val="left"/>
              <w:rPr>
                <w:rFonts w:hint="eastAsia" w:ascii="宋体" w:hAnsi="宋体" w:eastAsia="宋体" w:cs="Times New Roman"/>
                <w:sz w:val="18"/>
                <w:szCs w:val="18"/>
                <w:lang w:val="en-US" w:eastAsia="zh-CN" w:bidi="ar-SA"/>
              </w:rPr>
            </w:pPr>
            <w:r>
              <w:rPr>
                <w:rFonts w:hint="eastAsia" w:hAnsi="宋体"/>
                <w:sz w:val="18"/>
                <w:szCs w:val="18"/>
              </w:rPr>
              <w:t>335</w:t>
            </w:r>
            <w:r>
              <w:rPr>
                <w:rFonts w:hint="eastAsia"/>
                <w:w w:val="25"/>
              </w:rPr>
              <w:t xml:space="preserve"> </w:t>
            </w:r>
            <w:r>
              <w:rPr>
                <w:rFonts w:hint="eastAsia" w:hAnsi="宋体"/>
                <w:sz w:val="18"/>
                <w:szCs w:val="18"/>
              </w:rPr>
              <w:t>mg</w:t>
            </w:r>
          </w:p>
        </w:tc>
        <w:tc>
          <w:tcPr>
            <w:tcW w:w="987" w:type="dxa"/>
            <w:shd w:val="clear" w:color="auto" w:fill="auto"/>
            <w:vAlign w:val="top"/>
          </w:tcPr>
          <w:p w14:paraId="01E7F18D">
            <w:pPr>
              <w:pStyle w:val="233"/>
              <w:widowControl w:val="0"/>
              <w:spacing w:before="24" w:beforeLines="10" w:after="24" w:afterLines="10"/>
              <w:ind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17%</w:t>
            </w:r>
          </w:p>
        </w:tc>
        <w:tc>
          <w:tcPr>
            <w:tcW w:w="987" w:type="dxa"/>
            <w:shd w:val="clear" w:color="auto" w:fill="auto"/>
            <w:vAlign w:val="center"/>
          </w:tcPr>
          <w:p w14:paraId="5DFD6D5F">
            <w:pPr>
              <w:pStyle w:val="233"/>
              <w:widowControl w:val="0"/>
              <w:spacing w:before="24" w:beforeLines="10" w:after="24" w:afterLines="10"/>
              <w:ind w:firstLine="0" w:firstLineChars="0"/>
              <w:jc w:val="left"/>
              <w:rPr>
                <w:rFonts w:hint="eastAsia" w:ascii="宋体" w:hAnsi="宋体" w:eastAsia="宋体" w:cs="Times New Roman"/>
                <w:sz w:val="18"/>
                <w:szCs w:val="18"/>
                <w:lang w:val="en-US" w:eastAsia="zh-CN" w:bidi="ar-SA"/>
              </w:rPr>
            </w:pPr>
            <w:r>
              <w:rPr>
                <w:rFonts w:hint="eastAsia" w:hAnsi="宋体"/>
                <w:sz w:val="18"/>
                <w:szCs w:val="18"/>
              </w:rPr>
              <w:t>258</w:t>
            </w:r>
            <w:r>
              <w:rPr>
                <w:rFonts w:hint="eastAsia"/>
                <w:w w:val="25"/>
              </w:rPr>
              <w:t xml:space="preserve"> </w:t>
            </w:r>
            <w:r>
              <w:rPr>
                <w:rFonts w:hint="eastAsia" w:hAnsi="宋体"/>
                <w:sz w:val="18"/>
                <w:szCs w:val="18"/>
              </w:rPr>
              <w:t>mg</w:t>
            </w:r>
          </w:p>
        </w:tc>
        <w:tc>
          <w:tcPr>
            <w:tcW w:w="987" w:type="dxa"/>
            <w:shd w:val="clear" w:color="auto" w:fill="auto"/>
            <w:vAlign w:val="top"/>
          </w:tcPr>
          <w:p w14:paraId="4403973B">
            <w:pPr>
              <w:pStyle w:val="233"/>
              <w:widowControl w:val="0"/>
              <w:spacing w:before="24" w:beforeLines="10" w:after="24" w:afterLines="10"/>
              <w:ind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13%</w:t>
            </w:r>
          </w:p>
        </w:tc>
        <w:tc>
          <w:tcPr>
            <w:tcW w:w="1083" w:type="dxa"/>
            <w:shd w:val="clear" w:color="auto" w:fill="auto"/>
            <w:vAlign w:val="center"/>
          </w:tcPr>
          <w:p w14:paraId="271870E5">
            <w:pPr>
              <w:pStyle w:val="233"/>
              <w:widowControl w:val="0"/>
              <w:spacing w:before="24" w:beforeLines="10" w:after="24" w:afterLines="10"/>
              <w:ind w:firstLine="0" w:firstLineChars="0"/>
              <w:jc w:val="left"/>
              <w:rPr>
                <w:rFonts w:hint="eastAsia" w:ascii="宋体" w:hAnsi="宋体" w:eastAsia="宋体" w:cs="Times New Roman"/>
                <w:sz w:val="18"/>
                <w:szCs w:val="18"/>
                <w:lang w:val="en-US" w:eastAsia="zh-CN" w:bidi="ar-SA"/>
              </w:rPr>
            </w:pPr>
            <w:r>
              <w:rPr>
                <w:rFonts w:hint="eastAsia" w:hAnsi="宋体"/>
                <w:sz w:val="18"/>
                <w:szCs w:val="18"/>
              </w:rPr>
              <w:t>531</w:t>
            </w:r>
            <w:r>
              <w:rPr>
                <w:rFonts w:hint="eastAsia"/>
                <w:w w:val="25"/>
              </w:rPr>
              <w:t xml:space="preserve"> </w:t>
            </w:r>
            <w:r>
              <w:rPr>
                <w:rFonts w:hint="eastAsia" w:hAnsi="宋体"/>
                <w:sz w:val="18"/>
                <w:szCs w:val="18"/>
              </w:rPr>
              <w:t>mg</w:t>
            </w:r>
          </w:p>
        </w:tc>
        <w:tc>
          <w:tcPr>
            <w:tcW w:w="1046" w:type="dxa"/>
            <w:shd w:val="clear" w:color="auto" w:fill="auto"/>
            <w:vAlign w:val="top"/>
          </w:tcPr>
          <w:p w14:paraId="5A02E6E0">
            <w:pPr>
              <w:pStyle w:val="233"/>
              <w:widowControl w:val="0"/>
              <w:spacing w:before="24" w:beforeLines="10" w:after="24" w:afterLines="10"/>
              <w:ind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27%</w:t>
            </w:r>
          </w:p>
        </w:tc>
      </w:tr>
      <w:tr w14:paraId="0EDFA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131" w:type="dxa"/>
            <w:shd w:val="clear" w:color="auto" w:fill="auto"/>
            <w:vAlign w:val="top"/>
          </w:tcPr>
          <w:p w14:paraId="081FDF04">
            <w:pPr>
              <w:pStyle w:val="233"/>
              <w:widowControl w:val="0"/>
              <w:spacing w:before="24" w:beforeLines="10" w:after="24" w:afterLines="10"/>
              <w:ind w:firstLine="0" w:firstLineChars="0"/>
              <w:jc w:val="left"/>
              <w:rPr>
                <w:rFonts w:ascii="宋体" w:hAnsi="宋体" w:eastAsia="宋体" w:cs="Times New Roman"/>
                <w:sz w:val="18"/>
                <w:szCs w:val="18"/>
                <w:lang w:val="en-US" w:eastAsia="zh-CN" w:bidi="ar-SA"/>
              </w:rPr>
            </w:pPr>
            <w:r>
              <w:rPr>
                <w:rFonts w:hint="eastAsia" w:hAnsi="宋体"/>
                <w:sz w:val="18"/>
                <w:szCs w:val="18"/>
              </w:rPr>
              <w:t>水分</w:t>
            </w:r>
          </w:p>
        </w:tc>
        <w:tc>
          <w:tcPr>
            <w:tcW w:w="987" w:type="dxa"/>
            <w:shd w:val="clear" w:color="auto" w:fill="auto"/>
            <w:vAlign w:val="center"/>
          </w:tcPr>
          <w:p w14:paraId="1BF58D9C">
            <w:pPr>
              <w:pStyle w:val="233"/>
              <w:widowControl w:val="0"/>
              <w:spacing w:before="24" w:beforeLines="10" w:after="24" w:afterLines="10"/>
              <w:ind w:firstLine="0" w:firstLineChars="0"/>
              <w:jc w:val="left"/>
              <w:rPr>
                <w:rFonts w:ascii="宋体" w:hAnsi="宋体" w:eastAsia="宋体" w:cs="Times New Roman"/>
                <w:sz w:val="18"/>
                <w:szCs w:val="18"/>
                <w:lang w:val="en-US" w:eastAsia="zh-CN" w:bidi="ar-SA"/>
              </w:rPr>
            </w:pPr>
            <w:r>
              <w:rPr>
                <w:rFonts w:hint="eastAsia" w:hAnsi="宋体"/>
                <w:sz w:val="18"/>
                <w:szCs w:val="18"/>
              </w:rPr>
              <w:t>92.5</w:t>
            </w:r>
            <w:r>
              <w:rPr>
                <w:rFonts w:hint="eastAsia"/>
                <w:w w:val="25"/>
              </w:rPr>
              <w:t xml:space="preserve"> </w:t>
            </w:r>
            <w:r>
              <w:rPr>
                <w:rFonts w:hint="eastAsia" w:hAnsi="宋体"/>
                <w:sz w:val="18"/>
                <w:szCs w:val="18"/>
              </w:rPr>
              <w:t>g</w:t>
            </w:r>
          </w:p>
        </w:tc>
        <w:tc>
          <w:tcPr>
            <w:tcW w:w="987" w:type="dxa"/>
            <w:shd w:val="clear" w:color="auto" w:fill="auto"/>
            <w:vAlign w:val="top"/>
          </w:tcPr>
          <w:p w14:paraId="1AA8638D">
            <w:pPr>
              <w:pStyle w:val="233"/>
              <w:widowControl w:val="0"/>
              <w:spacing w:before="24" w:beforeLines="10" w:after="24" w:afterLines="10"/>
              <w:ind w:firstLine="0" w:firstLineChars="0"/>
              <w:jc w:val="center"/>
              <w:rPr>
                <w:rFonts w:ascii="宋体" w:hAnsi="宋体" w:eastAsia="宋体" w:cs="Times New Roman"/>
                <w:sz w:val="18"/>
                <w:szCs w:val="18"/>
                <w:lang w:val="en-US" w:eastAsia="zh-CN" w:bidi="ar-SA"/>
              </w:rPr>
            </w:pPr>
            <w:r>
              <w:rPr>
                <w:rFonts w:hint="eastAsia" w:hAnsi="宋体"/>
                <w:sz w:val="18"/>
                <w:szCs w:val="18"/>
              </w:rPr>
              <w:t>-</w:t>
            </w:r>
          </w:p>
        </w:tc>
        <w:tc>
          <w:tcPr>
            <w:tcW w:w="987" w:type="dxa"/>
            <w:shd w:val="clear" w:color="auto" w:fill="auto"/>
            <w:vAlign w:val="center"/>
          </w:tcPr>
          <w:p w14:paraId="5EE50482">
            <w:pPr>
              <w:pStyle w:val="233"/>
              <w:widowControl w:val="0"/>
              <w:spacing w:before="24" w:beforeLines="10" w:after="24" w:afterLines="10"/>
              <w:ind w:firstLine="0" w:firstLineChars="0"/>
              <w:jc w:val="left"/>
              <w:rPr>
                <w:rFonts w:ascii="宋体" w:hAnsi="宋体" w:eastAsia="宋体" w:cs="Times New Roman"/>
                <w:sz w:val="18"/>
                <w:szCs w:val="18"/>
                <w:lang w:val="en-US" w:eastAsia="zh-CN" w:bidi="ar-SA"/>
              </w:rPr>
            </w:pPr>
            <w:r>
              <w:rPr>
                <w:rFonts w:hint="eastAsia" w:hAnsi="宋体"/>
                <w:sz w:val="18"/>
                <w:szCs w:val="18"/>
              </w:rPr>
              <w:t>92.6</w:t>
            </w:r>
            <w:r>
              <w:rPr>
                <w:rFonts w:hint="eastAsia"/>
                <w:w w:val="25"/>
              </w:rPr>
              <w:t xml:space="preserve"> </w:t>
            </w:r>
            <w:r>
              <w:rPr>
                <w:rFonts w:hint="eastAsia" w:hAnsi="宋体"/>
                <w:sz w:val="18"/>
                <w:szCs w:val="18"/>
              </w:rPr>
              <w:t>g</w:t>
            </w:r>
          </w:p>
        </w:tc>
        <w:tc>
          <w:tcPr>
            <w:tcW w:w="987" w:type="dxa"/>
            <w:shd w:val="clear" w:color="auto" w:fill="auto"/>
            <w:vAlign w:val="top"/>
          </w:tcPr>
          <w:p w14:paraId="3F582121">
            <w:pPr>
              <w:pStyle w:val="233"/>
              <w:widowControl w:val="0"/>
              <w:spacing w:before="24" w:beforeLines="10" w:after="24" w:afterLines="10"/>
              <w:ind w:firstLine="0" w:firstLineChars="0"/>
              <w:jc w:val="center"/>
              <w:rPr>
                <w:rFonts w:ascii="宋体" w:hAnsi="宋体" w:eastAsia="宋体" w:cs="Times New Roman"/>
                <w:sz w:val="18"/>
                <w:szCs w:val="18"/>
                <w:lang w:val="en-US" w:eastAsia="zh-CN" w:bidi="ar-SA"/>
              </w:rPr>
            </w:pPr>
            <w:r>
              <w:rPr>
                <w:rFonts w:hint="eastAsia" w:hAnsi="宋体"/>
                <w:sz w:val="18"/>
                <w:szCs w:val="18"/>
              </w:rPr>
              <w:t>-</w:t>
            </w:r>
          </w:p>
        </w:tc>
        <w:tc>
          <w:tcPr>
            <w:tcW w:w="987" w:type="dxa"/>
            <w:shd w:val="clear" w:color="auto" w:fill="auto"/>
            <w:vAlign w:val="center"/>
          </w:tcPr>
          <w:p w14:paraId="7806F358">
            <w:pPr>
              <w:pStyle w:val="233"/>
              <w:widowControl w:val="0"/>
              <w:spacing w:before="24" w:beforeLines="10" w:after="24" w:afterLines="10"/>
              <w:ind w:firstLine="0" w:firstLineChars="0"/>
              <w:jc w:val="left"/>
              <w:rPr>
                <w:rFonts w:ascii="宋体" w:hAnsi="宋体" w:eastAsia="宋体" w:cs="Times New Roman"/>
                <w:sz w:val="18"/>
                <w:szCs w:val="18"/>
                <w:lang w:val="en-US" w:eastAsia="zh-CN" w:bidi="ar-SA"/>
              </w:rPr>
            </w:pPr>
            <w:r>
              <w:rPr>
                <w:rFonts w:hint="eastAsia" w:hAnsi="宋体"/>
                <w:sz w:val="18"/>
                <w:szCs w:val="18"/>
              </w:rPr>
              <w:t>91.7</w:t>
            </w:r>
            <w:r>
              <w:rPr>
                <w:rFonts w:hint="eastAsia"/>
                <w:w w:val="25"/>
              </w:rPr>
              <w:t xml:space="preserve"> </w:t>
            </w:r>
            <w:r>
              <w:rPr>
                <w:rFonts w:hint="eastAsia" w:hAnsi="宋体"/>
                <w:sz w:val="18"/>
                <w:szCs w:val="18"/>
              </w:rPr>
              <w:t>g</w:t>
            </w:r>
          </w:p>
        </w:tc>
        <w:tc>
          <w:tcPr>
            <w:tcW w:w="987" w:type="dxa"/>
            <w:shd w:val="clear" w:color="auto" w:fill="auto"/>
            <w:vAlign w:val="top"/>
          </w:tcPr>
          <w:p w14:paraId="67BFC697">
            <w:pPr>
              <w:pStyle w:val="233"/>
              <w:widowControl w:val="0"/>
              <w:spacing w:before="24" w:beforeLines="10" w:after="24" w:afterLines="10"/>
              <w:ind w:firstLine="0" w:firstLineChars="0"/>
              <w:jc w:val="center"/>
              <w:rPr>
                <w:rFonts w:ascii="宋体" w:hAnsi="宋体" w:eastAsia="宋体" w:cs="Times New Roman"/>
                <w:sz w:val="18"/>
                <w:szCs w:val="18"/>
                <w:lang w:val="en-US" w:eastAsia="zh-CN" w:bidi="ar-SA"/>
              </w:rPr>
            </w:pPr>
            <w:r>
              <w:rPr>
                <w:rFonts w:hint="eastAsia" w:hAnsi="宋体"/>
                <w:sz w:val="18"/>
                <w:szCs w:val="18"/>
              </w:rPr>
              <w:t>-</w:t>
            </w:r>
          </w:p>
        </w:tc>
        <w:tc>
          <w:tcPr>
            <w:tcW w:w="1083" w:type="dxa"/>
            <w:shd w:val="clear" w:color="auto" w:fill="auto"/>
            <w:vAlign w:val="center"/>
          </w:tcPr>
          <w:p w14:paraId="5DD2A5CA">
            <w:pPr>
              <w:pStyle w:val="233"/>
              <w:widowControl w:val="0"/>
              <w:spacing w:before="24" w:beforeLines="10" w:after="24" w:afterLines="10"/>
              <w:ind w:firstLine="0" w:firstLineChars="0"/>
              <w:jc w:val="left"/>
              <w:rPr>
                <w:rFonts w:ascii="宋体" w:hAnsi="宋体" w:eastAsia="宋体" w:cs="Times New Roman"/>
                <w:sz w:val="18"/>
                <w:szCs w:val="18"/>
                <w:lang w:val="en-US" w:eastAsia="zh-CN" w:bidi="ar-SA"/>
              </w:rPr>
            </w:pPr>
            <w:r>
              <w:rPr>
                <w:rFonts w:hint="eastAsia" w:hAnsi="宋体"/>
                <w:sz w:val="18"/>
                <w:szCs w:val="18"/>
              </w:rPr>
              <w:t>63.5</w:t>
            </w:r>
            <w:r>
              <w:rPr>
                <w:rFonts w:hint="eastAsia"/>
                <w:w w:val="25"/>
              </w:rPr>
              <w:t xml:space="preserve"> </w:t>
            </w:r>
            <w:r>
              <w:rPr>
                <w:rFonts w:hint="eastAsia" w:hAnsi="宋体"/>
                <w:sz w:val="18"/>
                <w:szCs w:val="18"/>
              </w:rPr>
              <w:t>g</w:t>
            </w:r>
          </w:p>
        </w:tc>
        <w:tc>
          <w:tcPr>
            <w:tcW w:w="1046" w:type="dxa"/>
            <w:shd w:val="clear" w:color="auto" w:fill="auto"/>
            <w:vAlign w:val="top"/>
          </w:tcPr>
          <w:p w14:paraId="6093CA65">
            <w:pPr>
              <w:pStyle w:val="233"/>
              <w:widowControl w:val="0"/>
              <w:spacing w:before="24" w:beforeLines="10" w:after="24" w:afterLines="10"/>
              <w:ind w:firstLine="0" w:firstLineChars="0"/>
              <w:jc w:val="center"/>
              <w:rPr>
                <w:rFonts w:ascii="宋体" w:hAnsi="宋体" w:eastAsia="宋体" w:cs="Times New Roman"/>
                <w:sz w:val="18"/>
                <w:szCs w:val="18"/>
                <w:lang w:val="en-US" w:eastAsia="zh-CN" w:bidi="ar-SA"/>
              </w:rPr>
            </w:pPr>
            <w:r>
              <w:rPr>
                <w:rFonts w:hint="eastAsia" w:hAnsi="宋体"/>
                <w:sz w:val="18"/>
                <w:szCs w:val="18"/>
              </w:rPr>
              <w:t>-</w:t>
            </w:r>
          </w:p>
        </w:tc>
      </w:tr>
    </w:tbl>
    <w:p w14:paraId="2BA55BB2">
      <w:pPr>
        <w:pStyle w:val="59"/>
        <w:ind w:firstLine="420"/>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30EEE5FD">
      <w:pPr>
        <w:pStyle w:val="201"/>
        <w:rPr>
          <w:vanish w:val="0"/>
        </w:rPr>
      </w:pPr>
    </w:p>
    <w:p w14:paraId="5251DDD0">
      <w:pPr>
        <w:pStyle w:val="202"/>
        <w:rPr>
          <w:vanish w:val="0"/>
        </w:rPr>
      </w:pPr>
    </w:p>
    <w:p w14:paraId="3BD18C06">
      <w:pPr>
        <w:pStyle w:val="79"/>
        <w:spacing w:before="60" w:after="120"/>
      </w:pPr>
      <w:bookmarkStart w:id="40" w:name="_Toc28504"/>
      <w:r>
        <w:br w:type="textWrapping"/>
      </w:r>
      <w:r>
        <w:rPr>
          <w:rFonts w:hint="eastAsia"/>
        </w:rPr>
        <w:t>（资料性）</w:t>
      </w:r>
      <w:r>
        <w:br w:type="textWrapping"/>
      </w:r>
      <w:r>
        <w:rPr>
          <w:rFonts w:hint="eastAsia"/>
        </w:rPr>
        <w:t>菜品烹制操作步骤</w:t>
      </w:r>
      <w:bookmarkEnd w:id="40"/>
      <w:r>
        <w:rPr>
          <w:rFonts w:hint="eastAsia"/>
        </w:rPr>
        <w:t>图</w:t>
      </w:r>
    </w:p>
    <w:p w14:paraId="4D690AD6">
      <w:pPr>
        <w:pStyle w:val="81"/>
        <w:numPr>
          <w:ilvl w:val="0"/>
          <w:numId w:val="0"/>
        </w:numPr>
        <w:spacing w:before="120" w:after="120"/>
        <w:jc w:val="center"/>
      </w:pPr>
      <w:r>
        <w:rPr>
          <w:rFonts w:hint="eastAsia"/>
        </w:rPr>
        <w:t>表D.1 鱼丸汤烹制操作步骤图</w:t>
      </w:r>
    </w:p>
    <w:tbl>
      <w:tblPr>
        <w:tblStyle w:val="29"/>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66"/>
        <w:gridCol w:w="2293"/>
        <w:gridCol w:w="5415"/>
      </w:tblGrid>
      <w:tr w14:paraId="09FE03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66" w:type="dxa"/>
            <w:tcBorders>
              <w:top w:val="single" w:color="auto" w:sz="8" w:space="0"/>
              <w:bottom w:val="single" w:color="auto" w:sz="8" w:space="0"/>
            </w:tcBorders>
            <w:shd w:val="clear" w:color="auto" w:fill="auto"/>
            <w:vAlign w:val="center"/>
          </w:tcPr>
          <w:p w14:paraId="491FC26A">
            <w:pPr>
              <w:pStyle w:val="181"/>
              <w:wordWrap w:val="0"/>
              <w:autoSpaceDE/>
              <w:autoSpaceDN/>
              <w:adjustRightInd w:val="0"/>
              <w:snapToGrid w:val="0"/>
              <w:spacing w:before="48" w:beforeLines="20" w:after="48" w:afterLines="20"/>
              <w:ind w:left="105" w:leftChars="50" w:right="105" w:rightChars="50"/>
            </w:pPr>
            <w:r>
              <w:t>步骤</w:t>
            </w:r>
          </w:p>
        </w:tc>
        <w:tc>
          <w:tcPr>
            <w:tcW w:w="2293" w:type="dxa"/>
            <w:tcBorders>
              <w:top w:val="single" w:color="auto" w:sz="8" w:space="0"/>
              <w:bottom w:val="single" w:color="auto" w:sz="8" w:space="0"/>
            </w:tcBorders>
            <w:shd w:val="clear" w:color="auto" w:fill="auto"/>
            <w:vAlign w:val="center"/>
          </w:tcPr>
          <w:p w14:paraId="4E0A9055">
            <w:pPr>
              <w:pStyle w:val="181"/>
              <w:wordWrap w:val="0"/>
              <w:autoSpaceDE/>
              <w:autoSpaceDN/>
              <w:adjustRightInd w:val="0"/>
              <w:snapToGrid w:val="0"/>
              <w:spacing w:before="48" w:beforeLines="20" w:after="48" w:afterLines="20"/>
              <w:ind w:left="105" w:leftChars="50" w:right="105" w:rightChars="50"/>
            </w:pPr>
            <w:r>
              <w:t>要求</w:t>
            </w:r>
          </w:p>
        </w:tc>
        <w:tc>
          <w:tcPr>
            <w:tcW w:w="5415" w:type="dxa"/>
            <w:tcBorders>
              <w:top w:val="single" w:color="auto" w:sz="8" w:space="0"/>
              <w:bottom w:val="single" w:color="auto" w:sz="8" w:space="0"/>
            </w:tcBorders>
            <w:shd w:val="clear" w:color="auto" w:fill="auto"/>
            <w:vAlign w:val="center"/>
          </w:tcPr>
          <w:p w14:paraId="15A597D7">
            <w:pPr>
              <w:pStyle w:val="181"/>
              <w:wordWrap w:val="0"/>
              <w:autoSpaceDE/>
              <w:autoSpaceDN/>
              <w:adjustRightInd w:val="0"/>
              <w:snapToGrid w:val="0"/>
              <w:spacing w:before="48" w:beforeLines="20" w:after="48" w:afterLines="20"/>
              <w:ind w:left="105" w:leftChars="50" w:right="105" w:rightChars="50"/>
            </w:pPr>
            <w:r>
              <w:t>示意图</w:t>
            </w:r>
          </w:p>
        </w:tc>
      </w:tr>
      <w:tr w14:paraId="533042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6" w:type="dxa"/>
            <w:tcBorders>
              <w:top w:val="single" w:color="auto" w:sz="8" w:space="0"/>
              <w:bottom w:val="single" w:color="auto" w:sz="2" w:space="0"/>
            </w:tcBorders>
            <w:shd w:val="clear" w:color="auto" w:fill="auto"/>
            <w:vAlign w:val="center"/>
          </w:tcPr>
          <w:p w14:paraId="2D9EF656">
            <w:pPr>
              <w:pStyle w:val="181"/>
              <w:wordWrap w:val="0"/>
              <w:autoSpaceDE/>
              <w:autoSpaceDN/>
              <w:adjustRightInd w:val="0"/>
              <w:snapToGrid w:val="0"/>
              <w:spacing w:before="48" w:beforeLines="20" w:after="48" w:afterLines="20"/>
              <w:ind w:left="105" w:leftChars="50" w:right="105" w:rightChars="50"/>
            </w:pPr>
            <w:r>
              <w:t>预处理</w:t>
            </w:r>
          </w:p>
        </w:tc>
        <w:tc>
          <w:tcPr>
            <w:tcW w:w="2293" w:type="dxa"/>
            <w:tcBorders>
              <w:top w:val="single" w:color="auto" w:sz="8" w:space="0"/>
              <w:bottom w:val="single" w:color="auto" w:sz="2" w:space="0"/>
            </w:tcBorders>
            <w:shd w:val="clear" w:color="auto" w:fill="auto"/>
            <w:vAlign w:val="center"/>
          </w:tcPr>
          <w:p w14:paraId="68529716">
            <w:pPr>
              <w:pStyle w:val="181"/>
              <w:wordWrap w:val="0"/>
              <w:autoSpaceDE/>
              <w:autoSpaceDN/>
              <w:adjustRightInd w:val="0"/>
              <w:snapToGrid w:val="0"/>
              <w:spacing w:before="48" w:beforeLines="20" w:after="48" w:afterLines="20"/>
              <w:ind w:left="105" w:leftChars="50" w:right="105" w:rightChars="50"/>
              <w:jc w:val="both"/>
            </w:pPr>
            <w:r>
              <w:rPr>
                <w:rFonts w:hint="eastAsia"/>
              </w:rPr>
              <w:t>1.将原辅料清洗干净，鱼起肉备用。</w:t>
            </w:r>
          </w:p>
          <w:p w14:paraId="6150B975">
            <w:pPr>
              <w:pStyle w:val="181"/>
              <w:wordWrap w:val="0"/>
              <w:autoSpaceDE/>
              <w:autoSpaceDN/>
              <w:adjustRightInd w:val="0"/>
              <w:snapToGrid w:val="0"/>
              <w:spacing w:before="48" w:beforeLines="20" w:after="48" w:afterLines="20"/>
              <w:ind w:left="105" w:leftChars="50" w:right="105" w:rightChars="50"/>
              <w:jc w:val="both"/>
            </w:pPr>
            <w:r>
              <w:rPr>
                <w:rFonts w:hint="eastAsia"/>
              </w:rPr>
              <w:t>2.紫菜焙香，撕成小块备用。</w:t>
            </w:r>
          </w:p>
        </w:tc>
        <w:tc>
          <w:tcPr>
            <w:tcW w:w="5415" w:type="dxa"/>
            <w:tcBorders>
              <w:top w:val="single" w:color="auto" w:sz="8" w:space="0"/>
              <w:bottom w:val="single" w:color="auto" w:sz="2" w:space="0"/>
            </w:tcBorders>
            <w:shd w:val="clear" w:color="auto" w:fill="auto"/>
            <w:vAlign w:val="center"/>
          </w:tcPr>
          <w:p w14:paraId="1E42A986">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19885"/>
                  <wp:effectExtent l="0" t="0" r="15875" b="18415"/>
                  <wp:docPr id="26" name="图片 26" descr="微信图片_20230805104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微信图片_202308051046091"/>
                          <pic:cNvPicPr>
                            <a:picLocks noChangeAspect="1"/>
                          </pic:cNvPicPr>
                        </pic:nvPicPr>
                        <pic:blipFill>
                          <a:blip r:embed="rId42"/>
                          <a:stretch>
                            <a:fillRect/>
                          </a:stretch>
                        </pic:blipFill>
                        <pic:spPr>
                          <a:xfrm>
                            <a:off x="0" y="0"/>
                            <a:ext cx="2879725" cy="1619885"/>
                          </a:xfrm>
                          <a:prstGeom prst="rect">
                            <a:avLst/>
                          </a:prstGeom>
                        </pic:spPr>
                      </pic:pic>
                    </a:graphicData>
                  </a:graphic>
                </wp:inline>
              </w:drawing>
            </w:r>
          </w:p>
          <w:p w14:paraId="71413641">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sz w:val="18"/>
              </w:rPr>
            </w:pPr>
            <w:r>
              <w:rPr>
                <w:rFonts w:hint="eastAsia" w:ascii="黑体" w:hAnsi="黑体" w:eastAsia="黑体"/>
                <w:sz w:val="18"/>
              </w:rPr>
              <w:t>图D.1.1</w:t>
            </w:r>
            <w:r>
              <w:rPr>
                <w:rFonts w:hint="eastAsia" w:ascii="MS Gothic" w:hAnsi="MS Gothic" w:cs="MS Gothic" w:eastAsiaTheme="minorEastAsia"/>
                <w:sz w:val="18"/>
              </w:rPr>
              <w:t xml:space="preserve"> </w:t>
            </w:r>
            <w:r>
              <w:rPr>
                <w:rFonts w:hint="eastAsia" w:ascii="黑体" w:hAnsi="黑体" w:eastAsia="黑体"/>
                <w:sz w:val="18"/>
              </w:rPr>
              <w:t>鱼起肉备用</w:t>
            </w:r>
          </w:p>
          <w:p w14:paraId="51567C52">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sz w:val="18"/>
                <w:lang w:eastAsia="zh-CN"/>
              </w:rPr>
            </w:pPr>
            <w:r>
              <w:rPr>
                <w:rFonts w:hint="eastAsia" w:ascii="黑体" w:hAnsi="黑体" w:eastAsia="黑体"/>
                <w:sz w:val="18"/>
                <w:lang w:eastAsia="zh-CN"/>
              </w:rPr>
              <w:drawing>
                <wp:inline distT="0" distB="0" distL="114300" distR="114300">
                  <wp:extent cx="2879725" cy="1619885"/>
                  <wp:effectExtent l="0" t="0" r="15875" b="18415"/>
                  <wp:docPr id="15" name="图片 15" descr="微信截图_20250428114851"/>
                  <wp:cNvGraphicFramePr/>
                  <a:graphic xmlns:a="http://schemas.openxmlformats.org/drawingml/2006/main">
                    <a:graphicData uri="http://schemas.openxmlformats.org/drawingml/2006/picture">
                      <pic:pic xmlns:pic="http://schemas.openxmlformats.org/drawingml/2006/picture">
                        <pic:nvPicPr>
                          <pic:cNvPr id="15" name="图片 15" descr="微信截图_20250428114851"/>
                          <pic:cNvPicPr/>
                        </pic:nvPicPr>
                        <pic:blipFill>
                          <a:blip r:embed="rId43"/>
                          <a:srcRect l="1278" t="27976" r="23245"/>
                          <a:stretch>
                            <a:fillRect/>
                          </a:stretch>
                        </pic:blipFill>
                        <pic:spPr>
                          <a:xfrm>
                            <a:off x="0" y="0"/>
                            <a:ext cx="2879725" cy="1619885"/>
                          </a:xfrm>
                          <a:prstGeom prst="rect">
                            <a:avLst/>
                          </a:prstGeom>
                        </pic:spPr>
                      </pic:pic>
                    </a:graphicData>
                  </a:graphic>
                </wp:inline>
              </w:drawing>
            </w:r>
          </w:p>
          <w:p w14:paraId="5C2555E9">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MS Gothic" w:hAnsi="MS Gothic" w:cs="MS Gothic" w:eastAsiaTheme="minorEastAsia"/>
                <w:sz w:val="18"/>
              </w:rPr>
            </w:pPr>
            <w:r>
              <w:rPr>
                <w:rFonts w:hint="eastAsia" w:ascii="黑体" w:hAnsi="黑体" w:eastAsia="黑体"/>
                <w:sz w:val="18"/>
              </w:rPr>
              <w:t>图D.1.</w:t>
            </w:r>
            <w:r>
              <w:rPr>
                <w:rFonts w:hint="eastAsia" w:ascii="黑体" w:hAnsi="黑体" w:eastAsia="黑体"/>
                <w:sz w:val="18"/>
                <w:lang w:val="en-US" w:eastAsia="zh-CN"/>
              </w:rPr>
              <w:t>2</w:t>
            </w:r>
            <w:r>
              <w:rPr>
                <w:rFonts w:hint="eastAsia" w:ascii="MS Gothic" w:hAnsi="MS Gothic" w:cs="MS Gothic" w:eastAsiaTheme="minorEastAsia"/>
                <w:sz w:val="18"/>
              </w:rPr>
              <w:t xml:space="preserve"> </w:t>
            </w:r>
            <w:r>
              <w:rPr>
                <w:rFonts w:hint="eastAsia" w:ascii="MS Gothic" w:hAnsi="MS Gothic" w:cs="MS Gothic" w:eastAsiaTheme="minorEastAsia"/>
                <w:sz w:val="18"/>
                <w:lang w:val="en-US" w:eastAsia="zh-CN"/>
              </w:rPr>
              <w:t>紫菜</w:t>
            </w:r>
            <w:r>
              <w:rPr>
                <w:rFonts w:hint="eastAsia" w:ascii="MS Gothic" w:hAnsi="MS Gothic" w:cs="MS Gothic" w:eastAsiaTheme="minorEastAsia"/>
                <w:sz w:val="18"/>
              </w:rPr>
              <w:t>焙香</w:t>
            </w:r>
          </w:p>
          <w:p w14:paraId="042AA73A">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MS Gothic" w:hAnsi="MS Gothic" w:cs="MS Gothic" w:eastAsiaTheme="minorEastAsia"/>
                <w:sz w:val="18"/>
                <w:lang w:val="en-US" w:eastAsia="zh-CN"/>
              </w:rPr>
            </w:pPr>
            <w:r>
              <w:rPr>
                <w:rFonts w:hint="eastAsia" w:ascii="MS Gothic" w:hAnsi="MS Gothic" w:cs="MS Gothic" w:eastAsiaTheme="minorEastAsia"/>
                <w:sz w:val="18"/>
                <w:lang w:val="en-US" w:eastAsia="zh-CN"/>
              </w:rPr>
              <w:drawing>
                <wp:inline distT="0" distB="0" distL="114300" distR="114300">
                  <wp:extent cx="2879725" cy="1619885"/>
                  <wp:effectExtent l="0" t="0" r="15875" b="18415"/>
                  <wp:docPr id="17" name="图片 17" descr="564646"/>
                  <wp:cNvGraphicFramePr/>
                  <a:graphic xmlns:a="http://schemas.openxmlformats.org/drawingml/2006/main">
                    <a:graphicData uri="http://schemas.openxmlformats.org/drawingml/2006/picture">
                      <pic:pic xmlns:pic="http://schemas.openxmlformats.org/drawingml/2006/picture">
                        <pic:nvPicPr>
                          <pic:cNvPr id="17" name="图片 17" descr="564646"/>
                          <pic:cNvPicPr/>
                        </pic:nvPicPr>
                        <pic:blipFill>
                          <a:blip r:embed="rId44"/>
                          <a:srcRect l="8115" t="19785" r="3584" b="11824"/>
                          <a:stretch>
                            <a:fillRect/>
                          </a:stretch>
                        </pic:blipFill>
                        <pic:spPr>
                          <a:xfrm>
                            <a:off x="0" y="0"/>
                            <a:ext cx="2879725" cy="1619885"/>
                          </a:xfrm>
                          <a:prstGeom prst="rect">
                            <a:avLst/>
                          </a:prstGeom>
                        </pic:spPr>
                      </pic:pic>
                    </a:graphicData>
                  </a:graphic>
                </wp:inline>
              </w:drawing>
            </w:r>
          </w:p>
          <w:p w14:paraId="32DD0C9F">
            <w:pPr>
              <w:pStyle w:val="59"/>
              <w:wordWrap w:val="0"/>
              <w:autoSpaceDE/>
              <w:autoSpaceDN/>
              <w:adjustRightInd w:val="0"/>
              <w:snapToGrid w:val="0"/>
              <w:spacing w:before="120" w:beforeLines="50" w:after="120" w:afterLines="50"/>
              <w:ind w:left="420" w:leftChars="200" w:right="420" w:rightChars="200" w:firstLine="0" w:firstLineChars="0"/>
              <w:jc w:val="center"/>
              <w:rPr>
                <w:rFonts w:hint="default" w:ascii="MS Gothic" w:hAnsi="MS Gothic" w:cs="MS Gothic" w:eastAsiaTheme="minorEastAsia"/>
                <w:sz w:val="18"/>
                <w:lang w:val="en-US" w:eastAsia="zh-CN"/>
              </w:rPr>
            </w:pPr>
            <w:r>
              <w:rPr>
                <w:rFonts w:hint="eastAsia" w:ascii="黑体" w:hAnsi="黑体" w:eastAsia="黑体"/>
                <w:sz w:val="18"/>
              </w:rPr>
              <w:t>图D.1.</w:t>
            </w:r>
            <w:r>
              <w:rPr>
                <w:rFonts w:hint="eastAsia" w:ascii="黑体" w:hAnsi="黑体" w:eastAsia="黑体"/>
                <w:sz w:val="18"/>
                <w:lang w:val="en-US" w:eastAsia="zh-CN"/>
              </w:rPr>
              <w:t>3</w:t>
            </w:r>
            <w:r>
              <w:rPr>
                <w:rFonts w:hint="eastAsia" w:ascii="MS Gothic" w:hAnsi="MS Gothic" w:cs="MS Gothic" w:eastAsiaTheme="minorEastAsia"/>
                <w:sz w:val="18"/>
              </w:rPr>
              <w:t xml:space="preserve"> </w:t>
            </w:r>
            <w:r>
              <w:rPr>
                <w:rFonts w:hint="eastAsia" w:ascii="MS Gothic" w:hAnsi="MS Gothic" w:cs="MS Gothic" w:eastAsiaTheme="minorEastAsia"/>
                <w:sz w:val="18"/>
                <w:lang w:val="en-US" w:eastAsia="zh-CN"/>
              </w:rPr>
              <w:t>紫菜撕成小块备用</w:t>
            </w:r>
          </w:p>
        </w:tc>
      </w:tr>
    </w:tbl>
    <w:p w14:paraId="64F8EB52">
      <w:pPr>
        <w:pStyle w:val="181"/>
        <w:wordWrap w:val="0"/>
        <w:autoSpaceDE/>
        <w:autoSpaceDN/>
        <w:adjustRightInd w:val="0"/>
        <w:snapToGrid w:val="0"/>
        <w:spacing w:before="48" w:beforeLines="20" w:after="48" w:afterLines="20"/>
        <w:ind w:left="105" w:leftChars="50" w:right="105" w:rightChars="50"/>
        <w:jc w:val="center"/>
        <w:rPr>
          <w:rFonts w:hint="default" w:eastAsia="宋体"/>
          <w:lang w:val="en-US" w:eastAsia="zh-CN"/>
        </w:rPr>
      </w:pPr>
      <w:r>
        <w:br w:type="page"/>
      </w:r>
      <w:r>
        <w:rPr>
          <w:rFonts w:hint="eastAsia" w:ascii="黑体" w:hAnsi="Times New Roman" w:eastAsia="黑体" w:cs="Times New Roman"/>
          <w:kern w:val="21"/>
          <w:sz w:val="21"/>
          <w:lang w:val="en-US" w:eastAsia="zh-CN" w:bidi="ar-SA"/>
        </w:rPr>
        <w:t>表D.1（续）</w:t>
      </w:r>
    </w:p>
    <w:tbl>
      <w:tblPr>
        <w:tblStyle w:val="29"/>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3"/>
        <w:gridCol w:w="973"/>
        <w:gridCol w:w="2293"/>
        <w:gridCol w:w="5415"/>
      </w:tblGrid>
      <w:tr w14:paraId="66638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6" w:type="dxa"/>
            <w:gridSpan w:val="2"/>
            <w:tcBorders>
              <w:top w:val="single" w:color="auto" w:sz="8" w:space="0"/>
              <w:bottom w:val="single" w:color="auto" w:sz="8" w:space="0"/>
            </w:tcBorders>
            <w:shd w:val="clear" w:color="auto" w:fill="auto"/>
            <w:vAlign w:val="center"/>
          </w:tcPr>
          <w:p w14:paraId="77BFEF33">
            <w:pPr>
              <w:pStyle w:val="181"/>
              <w:wordWrap w:val="0"/>
              <w:autoSpaceDE/>
              <w:autoSpaceDN/>
              <w:adjustRightInd w:val="0"/>
              <w:snapToGrid w:val="0"/>
              <w:spacing w:before="48" w:beforeLines="20" w:after="48" w:afterLines="20"/>
              <w:ind w:left="105" w:leftChars="50" w:right="105" w:rightChars="50" w:firstLine="0" w:firstLineChars="0"/>
              <w:rPr>
                <w:sz w:val="18"/>
              </w:rPr>
            </w:pPr>
            <w:r>
              <w:t>步骤</w:t>
            </w:r>
          </w:p>
        </w:tc>
        <w:tc>
          <w:tcPr>
            <w:tcW w:w="2293" w:type="dxa"/>
            <w:tcBorders>
              <w:top w:val="single" w:color="auto" w:sz="8" w:space="0"/>
              <w:bottom w:val="single" w:color="auto" w:sz="8" w:space="0"/>
            </w:tcBorders>
            <w:shd w:val="clear" w:color="auto" w:fill="auto"/>
            <w:vAlign w:val="center"/>
          </w:tcPr>
          <w:p w14:paraId="5F1937BC">
            <w:pPr>
              <w:pStyle w:val="181"/>
              <w:wordWrap w:val="0"/>
              <w:autoSpaceDE/>
              <w:autoSpaceDN/>
              <w:adjustRightInd w:val="0"/>
              <w:snapToGrid w:val="0"/>
              <w:spacing w:before="48" w:beforeLines="20" w:after="48" w:afterLines="20"/>
              <w:ind w:left="105" w:leftChars="50" w:right="105" w:rightChars="50" w:firstLine="0" w:firstLineChars="0"/>
              <w:rPr>
                <w:rFonts w:hint="eastAsia"/>
                <w:sz w:val="18"/>
              </w:rPr>
            </w:pPr>
            <w:r>
              <w:t>要求</w:t>
            </w:r>
          </w:p>
        </w:tc>
        <w:tc>
          <w:tcPr>
            <w:tcW w:w="5415" w:type="dxa"/>
            <w:tcBorders>
              <w:top w:val="single" w:color="auto" w:sz="8" w:space="0"/>
              <w:bottom w:val="single" w:color="auto" w:sz="8" w:space="0"/>
            </w:tcBorders>
            <w:shd w:val="clear" w:color="auto" w:fill="auto"/>
            <w:vAlign w:val="center"/>
          </w:tcPr>
          <w:p w14:paraId="656A55D6">
            <w:pPr>
              <w:pStyle w:val="181"/>
              <w:wordWrap w:val="0"/>
              <w:autoSpaceDE/>
              <w:autoSpaceDN/>
              <w:adjustRightInd w:val="0"/>
              <w:snapToGrid w:val="0"/>
              <w:spacing w:before="48" w:beforeLines="20" w:after="48" w:afterLines="20"/>
              <w:ind w:left="105" w:leftChars="50" w:right="105" w:rightChars="50" w:firstLine="0" w:firstLineChars="0"/>
              <w:rPr>
                <w:rFonts w:hint="eastAsia" w:ascii="黑体" w:hAnsi="黑体" w:eastAsia="黑体"/>
                <w:sz w:val="18"/>
              </w:rPr>
            </w:pPr>
            <w:r>
              <w:t>示意图</w:t>
            </w:r>
          </w:p>
        </w:tc>
      </w:tr>
      <w:tr w14:paraId="0612F9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3" w:type="dxa"/>
            <w:tcBorders>
              <w:top w:val="single" w:color="auto" w:sz="8" w:space="0"/>
              <w:bottom w:val="nil"/>
            </w:tcBorders>
            <w:shd w:val="clear" w:color="auto" w:fill="auto"/>
            <w:vAlign w:val="center"/>
          </w:tcPr>
          <w:p w14:paraId="5230C658">
            <w:pPr>
              <w:pStyle w:val="181"/>
              <w:wordWrap w:val="0"/>
              <w:autoSpaceDE/>
              <w:autoSpaceDN/>
              <w:adjustRightInd w:val="0"/>
              <w:snapToGrid w:val="0"/>
              <w:spacing w:before="48" w:beforeLines="20" w:after="48" w:afterLines="20"/>
              <w:ind w:left="105" w:leftChars="50" w:right="105" w:rightChars="50"/>
              <w:jc w:val="both"/>
            </w:pPr>
            <w:r>
              <w:t>加工</w:t>
            </w:r>
          </w:p>
        </w:tc>
        <w:tc>
          <w:tcPr>
            <w:tcW w:w="973" w:type="dxa"/>
            <w:tcBorders>
              <w:top w:val="single" w:color="auto" w:sz="8" w:space="0"/>
              <w:bottom w:val="single" w:color="auto" w:sz="4" w:space="0"/>
            </w:tcBorders>
            <w:vAlign w:val="center"/>
          </w:tcPr>
          <w:p w14:paraId="05786F71">
            <w:pPr>
              <w:pStyle w:val="59"/>
              <w:wordWrap w:val="0"/>
              <w:autoSpaceDE/>
              <w:autoSpaceDN/>
              <w:adjustRightInd w:val="0"/>
              <w:snapToGrid w:val="0"/>
              <w:spacing w:before="120" w:beforeLines="50" w:after="120" w:afterLines="50"/>
              <w:ind w:left="105" w:leftChars="50" w:right="105" w:rightChars="50" w:firstLine="0" w:firstLineChars="0"/>
              <w:rPr>
                <w:sz w:val="18"/>
              </w:rPr>
            </w:pPr>
            <w:r>
              <w:rPr>
                <w:sz w:val="18"/>
              </w:rPr>
              <w:t>制作鱼丸</w:t>
            </w:r>
          </w:p>
        </w:tc>
        <w:tc>
          <w:tcPr>
            <w:tcW w:w="2293" w:type="dxa"/>
            <w:tcBorders>
              <w:top w:val="single" w:color="auto" w:sz="8" w:space="0"/>
              <w:bottom w:val="single" w:color="auto" w:sz="4" w:space="0"/>
            </w:tcBorders>
            <w:shd w:val="clear" w:color="auto" w:fill="auto"/>
            <w:vAlign w:val="center"/>
          </w:tcPr>
          <w:p w14:paraId="692955F8">
            <w:pPr>
              <w:pStyle w:val="181"/>
              <w:wordWrap w:val="0"/>
              <w:autoSpaceDE/>
              <w:autoSpaceDN/>
              <w:adjustRightInd w:val="0"/>
              <w:snapToGrid w:val="0"/>
              <w:spacing w:before="48" w:beforeLines="20" w:after="48" w:afterLines="20"/>
              <w:ind w:left="105" w:leftChars="50" w:right="105" w:rightChars="50"/>
              <w:jc w:val="both"/>
            </w:pPr>
            <w:r>
              <w:rPr>
                <w:rFonts w:hint="eastAsia"/>
              </w:rPr>
              <w:t>1.剔去鱼骨，再将鱼肉刮出，揉压成糜糊状，挑出细小的骨刺。</w:t>
            </w:r>
          </w:p>
          <w:p w14:paraId="05FBE224">
            <w:pPr>
              <w:pStyle w:val="59"/>
              <w:wordWrap w:val="0"/>
              <w:autoSpaceDE/>
              <w:autoSpaceDN/>
              <w:adjustRightInd w:val="0"/>
              <w:snapToGrid w:val="0"/>
              <w:spacing w:before="120" w:beforeLines="50" w:after="120" w:afterLines="50"/>
              <w:ind w:left="105" w:leftChars="50" w:right="105" w:rightChars="50" w:firstLine="0" w:firstLineChars="0"/>
              <w:rPr>
                <w:sz w:val="18"/>
              </w:rPr>
            </w:pPr>
            <w:r>
              <w:rPr>
                <w:rFonts w:hint="eastAsia"/>
                <w:sz w:val="18"/>
              </w:rPr>
              <w:t>2.将糜糊状鱼肉放入洗净的容器中，同时加入食用盐、鸭蛋清、湿生粉、味精和10</w:t>
            </w:r>
            <w:r>
              <w:rPr>
                <w:rFonts w:hint="eastAsia"/>
                <w:w w:val="25"/>
              </w:rPr>
              <w:t xml:space="preserve"> </w:t>
            </w:r>
            <w:r>
              <w:rPr>
                <w:rFonts w:hint="eastAsia"/>
                <w:sz w:val="18"/>
              </w:rPr>
              <w:t>g水，控制温度不高于15</w:t>
            </w:r>
            <w:r>
              <w:rPr>
                <w:sz w:val="18"/>
              </w:rPr>
              <w:t> </w:t>
            </w:r>
            <w:r>
              <w:rPr>
                <w:rFonts w:hint="eastAsia"/>
                <w:sz w:val="18"/>
              </w:rPr>
              <w:t>℃，用手“摔拍”至鱼肉成溶胶状态。</w:t>
            </w:r>
          </w:p>
          <w:p w14:paraId="2CFF8EDA">
            <w:pPr>
              <w:pStyle w:val="59"/>
              <w:wordWrap w:val="0"/>
              <w:autoSpaceDE/>
              <w:autoSpaceDN/>
              <w:adjustRightInd w:val="0"/>
              <w:snapToGrid w:val="0"/>
              <w:spacing w:before="120" w:beforeLines="50" w:after="120" w:afterLines="50"/>
              <w:ind w:left="105" w:leftChars="50" w:right="105" w:rightChars="50" w:firstLine="0" w:firstLineChars="0"/>
              <w:rPr>
                <w:sz w:val="18"/>
              </w:rPr>
            </w:pPr>
            <w:r>
              <w:rPr>
                <w:rFonts w:hint="eastAsia"/>
                <w:sz w:val="18"/>
              </w:rPr>
              <w:t>3.将鱼糜捏在手的掌心，从虎口挤出圆球状的鱼丸，用手舀出后，在手中摇晃成圆形后立即放入到35℃～50</w:t>
            </w:r>
            <w:r>
              <w:rPr>
                <w:sz w:val="18"/>
              </w:rPr>
              <w:t> </w:t>
            </w:r>
            <w:r>
              <w:rPr>
                <w:rFonts w:hint="eastAsia"/>
                <w:sz w:val="18"/>
              </w:rPr>
              <w:t>℃的温水中，浸泡30</w:t>
            </w:r>
            <w:r>
              <w:rPr>
                <w:sz w:val="18"/>
              </w:rPr>
              <w:t> </w:t>
            </w:r>
            <w:r>
              <w:rPr>
                <w:rFonts w:hint="eastAsia"/>
                <w:sz w:val="18"/>
              </w:rPr>
              <w:t>min～100</w:t>
            </w:r>
            <w:r>
              <w:rPr>
                <w:sz w:val="18"/>
              </w:rPr>
              <w:t> </w:t>
            </w:r>
            <w:r>
              <w:rPr>
                <w:rFonts w:hint="eastAsia"/>
                <w:sz w:val="18"/>
              </w:rPr>
              <w:t>min。</w:t>
            </w:r>
          </w:p>
          <w:p w14:paraId="2D2C27E5">
            <w:pPr>
              <w:pStyle w:val="59"/>
              <w:wordWrap w:val="0"/>
              <w:autoSpaceDE/>
              <w:autoSpaceDN/>
              <w:adjustRightInd w:val="0"/>
              <w:snapToGrid w:val="0"/>
              <w:spacing w:before="120" w:beforeLines="50" w:after="120" w:afterLines="50"/>
              <w:ind w:left="105" w:leftChars="50" w:right="105" w:rightChars="50" w:firstLine="0" w:firstLineChars="0"/>
              <w:rPr>
                <w:sz w:val="18"/>
              </w:rPr>
            </w:pPr>
            <w:r>
              <w:rPr>
                <w:rFonts w:hint="eastAsia"/>
                <w:sz w:val="18"/>
              </w:rPr>
              <w:t>4.成形后的鱼丸在75</w:t>
            </w:r>
            <w:r>
              <w:rPr>
                <w:sz w:val="18"/>
              </w:rPr>
              <w:t> </w:t>
            </w:r>
            <w:r>
              <w:rPr>
                <w:rFonts w:hint="eastAsia"/>
                <w:sz w:val="18"/>
              </w:rPr>
              <w:t>℃～90</w:t>
            </w:r>
            <w:r>
              <w:rPr>
                <w:sz w:val="18"/>
              </w:rPr>
              <w:t> </w:t>
            </w:r>
            <w:r>
              <w:rPr>
                <w:rFonts w:hint="eastAsia"/>
                <w:sz w:val="18"/>
              </w:rPr>
              <w:t>℃的热水中煮制5</w:t>
            </w:r>
            <w:r>
              <w:rPr>
                <w:sz w:val="18"/>
              </w:rPr>
              <w:t> </w:t>
            </w:r>
            <w:r>
              <w:rPr>
                <w:rFonts w:hint="eastAsia"/>
                <w:sz w:val="18"/>
              </w:rPr>
              <w:t>min～10</w:t>
            </w:r>
            <w:r>
              <w:rPr>
                <w:sz w:val="18"/>
              </w:rPr>
              <w:t> </w:t>
            </w:r>
            <w:r>
              <w:rPr>
                <w:rFonts w:hint="eastAsia"/>
                <w:sz w:val="18"/>
              </w:rPr>
              <w:t>min。</w:t>
            </w:r>
          </w:p>
          <w:p w14:paraId="784DA74A">
            <w:pPr>
              <w:pStyle w:val="59"/>
              <w:wordWrap w:val="0"/>
              <w:autoSpaceDE/>
              <w:autoSpaceDN/>
              <w:adjustRightInd w:val="0"/>
              <w:snapToGrid w:val="0"/>
              <w:spacing w:before="120" w:beforeLines="50" w:after="120" w:afterLines="50"/>
              <w:ind w:left="105" w:leftChars="50" w:right="105" w:rightChars="50" w:firstLine="0" w:firstLineChars="0"/>
              <w:rPr>
                <w:rFonts w:hint="eastAsia"/>
                <w:sz w:val="18"/>
              </w:rPr>
            </w:pPr>
            <w:r>
              <w:rPr>
                <w:rFonts w:hint="eastAsia"/>
                <w:sz w:val="18"/>
              </w:rPr>
              <w:t>5.煮制后的鱼丸捞起，自然冷却。锅中水即为鱼丸原汤。</w:t>
            </w:r>
          </w:p>
        </w:tc>
        <w:tc>
          <w:tcPr>
            <w:tcW w:w="5415" w:type="dxa"/>
            <w:tcBorders>
              <w:top w:val="single" w:color="auto" w:sz="8" w:space="0"/>
              <w:bottom w:val="single" w:color="auto" w:sz="4" w:space="0"/>
            </w:tcBorders>
            <w:shd w:val="clear" w:color="auto" w:fill="auto"/>
            <w:vAlign w:val="center"/>
          </w:tcPr>
          <w:p w14:paraId="389E3E5A">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20520"/>
                  <wp:effectExtent l="0" t="0" r="15875" b="17780"/>
                  <wp:docPr id="28" name="图片 28" descr="微信图片_202308051048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微信图片_202308051048141"/>
                          <pic:cNvPicPr>
                            <a:picLocks noChangeAspect="1"/>
                          </pic:cNvPicPr>
                        </pic:nvPicPr>
                        <pic:blipFill>
                          <a:blip r:embed="rId45"/>
                          <a:stretch>
                            <a:fillRect/>
                          </a:stretch>
                        </pic:blipFill>
                        <pic:spPr>
                          <a:xfrm>
                            <a:off x="0" y="0"/>
                            <a:ext cx="2879725" cy="1620520"/>
                          </a:xfrm>
                          <a:prstGeom prst="rect">
                            <a:avLst/>
                          </a:prstGeom>
                        </pic:spPr>
                      </pic:pic>
                    </a:graphicData>
                  </a:graphic>
                </wp:inline>
              </w:drawing>
            </w:r>
          </w:p>
          <w:p w14:paraId="6049AED0">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sz w:val="18"/>
              </w:rPr>
            </w:pPr>
            <w:r>
              <w:rPr>
                <w:rFonts w:hint="eastAsia" w:ascii="黑体" w:hAnsi="黑体" w:eastAsia="黑体"/>
                <w:sz w:val="18"/>
              </w:rPr>
              <w:t>图D.1.</w:t>
            </w:r>
            <w:r>
              <w:rPr>
                <w:rFonts w:hint="eastAsia" w:ascii="黑体" w:hAnsi="黑体" w:eastAsia="黑体"/>
                <w:sz w:val="18"/>
                <w:lang w:val="en-US" w:eastAsia="zh-CN"/>
              </w:rPr>
              <w:t>4</w:t>
            </w:r>
            <w:r>
              <w:rPr>
                <w:rFonts w:hint="eastAsia" w:ascii="MS Gothic" w:hAnsi="MS Gothic" w:cs="MS Gothic" w:eastAsiaTheme="minorEastAsia"/>
                <w:sz w:val="18"/>
              </w:rPr>
              <w:t xml:space="preserve"> </w:t>
            </w:r>
            <w:r>
              <w:rPr>
                <w:rFonts w:hint="eastAsia" w:ascii="黑体" w:hAnsi="黑体" w:eastAsia="黑体"/>
                <w:sz w:val="18"/>
              </w:rPr>
              <w:t>剔去鱼骨，将鱼肉刮出</w:t>
            </w:r>
          </w:p>
          <w:p w14:paraId="38F3A0BD">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20520"/>
                  <wp:effectExtent l="0" t="0" r="15875" b="17780"/>
                  <wp:docPr id="30" name="图片 30" descr="微信图片_20230805104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微信图片_20230805104610"/>
                          <pic:cNvPicPr>
                            <a:picLocks noChangeAspect="1"/>
                          </pic:cNvPicPr>
                        </pic:nvPicPr>
                        <pic:blipFill>
                          <a:blip r:embed="rId46"/>
                          <a:stretch>
                            <a:fillRect/>
                          </a:stretch>
                        </pic:blipFill>
                        <pic:spPr>
                          <a:xfrm>
                            <a:off x="0" y="0"/>
                            <a:ext cx="2879725" cy="1620520"/>
                          </a:xfrm>
                          <a:prstGeom prst="rect">
                            <a:avLst/>
                          </a:prstGeom>
                        </pic:spPr>
                      </pic:pic>
                    </a:graphicData>
                  </a:graphic>
                </wp:inline>
              </w:drawing>
            </w:r>
          </w:p>
          <w:p w14:paraId="49BAA47C">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20520"/>
                  <wp:effectExtent l="0" t="0" r="15875" b="17780"/>
                  <wp:docPr id="31" name="图片 31" descr="微信图片_202308051046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微信图片_202308051046094"/>
                          <pic:cNvPicPr>
                            <a:picLocks noChangeAspect="1"/>
                          </pic:cNvPicPr>
                        </pic:nvPicPr>
                        <pic:blipFill>
                          <a:blip r:embed="rId47"/>
                          <a:stretch>
                            <a:fillRect/>
                          </a:stretch>
                        </pic:blipFill>
                        <pic:spPr>
                          <a:xfrm>
                            <a:off x="0" y="0"/>
                            <a:ext cx="2879725" cy="1620520"/>
                          </a:xfrm>
                          <a:prstGeom prst="rect">
                            <a:avLst/>
                          </a:prstGeom>
                        </pic:spPr>
                      </pic:pic>
                    </a:graphicData>
                  </a:graphic>
                </wp:inline>
              </w:drawing>
            </w:r>
          </w:p>
          <w:p w14:paraId="3C7DD4B0">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sz w:val="18"/>
              </w:rPr>
            </w:pPr>
            <w:r>
              <w:rPr>
                <w:rFonts w:hint="eastAsia" w:ascii="黑体" w:hAnsi="黑体" w:eastAsia="黑体"/>
                <w:sz w:val="18"/>
              </w:rPr>
              <w:t>图D.1.</w:t>
            </w:r>
            <w:r>
              <w:rPr>
                <w:rFonts w:hint="eastAsia" w:ascii="黑体" w:hAnsi="黑体" w:eastAsia="黑体"/>
                <w:sz w:val="18"/>
                <w:lang w:val="en-US" w:eastAsia="zh-CN"/>
              </w:rPr>
              <w:t>5</w:t>
            </w:r>
            <w:r>
              <w:rPr>
                <w:rFonts w:hint="eastAsia" w:ascii="MS Gothic" w:hAnsi="MS Gothic" w:cs="MS Gothic" w:eastAsiaTheme="minorEastAsia"/>
                <w:sz w:val="18"/>
              </w:rPr>
              <w:t xml:space="preserve"> </w:t>
            </w:r>
            <w:r>
              <w:rPr>
                <w:rFonts w:hint="eastAsia" w:ascii="黑体" w:hAnsi="黑体" w:eastAsia="黑体"/>
                <w:sz w:val="18"/>
              </w:rPr>
              <w:t>“摔拍”至鱼肉成溶胶状态</w:t>
            </w:r>
          </w:p>
          <w:p w14:paraId="128E83E1">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19885"/>
                  <wp:effectExtent l="0" t="0" r="15875" b="18415"/>
                  <wp:docPr id="32" name="图片 32" descr="微信图片_202308051046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微信图片_202308051046101"/>
                          <pic:cNvPicPr>
                            <a:picLocks noChangeAspect="1"/>
                          </pic:cNvPicPr>
                        </pic:nvPicPr>
                        <pic:blipFill>
                          <a:blip r:embed="rId48"/>
                          <a:stretch>
                            <a:fillRect/>
                          </a:stretch>
                        </pic:blipFill>
                        <pic:spPr>
                          <a:xfrm>
                            <a:off x="0" y="0"/>
                            <a:ext cx="2879725" cy="1619885"/>
                          </a:xfrm>
                          <a:prstGeom prst="rect">
                            <a:avLst/>
                          </a:prstGeom>
                        </pic:spPr>
                      </pic:pic>
                    </a:graphicData>
                  </a:graphic>
                </wp:inline>
              </w:drawing>
            </w:r>
          </w:p>
          <w:p w14:paraId="3DC0CAB1">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sz w:val="18"/>
              </w:rPr>
            </w:pPr>
            <w:r>
              <w:rPr>
                <w:rFonts w:hint="eastAsia" w:ascii="黑体" w:hAnsi="黑体" w:eastAsia="黑体"/>
                <w:sz w:val="18"/>
              </w:rPr>
              <w:t>图D.1.</w:t>
            </w:r>
            <w:r>
              <w:rPr>
                <w:rFonts w:hint="eastAsia" w:ascii="黑体" w:hAnsi="黑体" w:eastAsia="黑体"/>
                <w:sz w:val="18"/>
                <w:lang w:val="en-US" w:eastAsia="zh-CN"/>
              </w:rPr>
              <w:t xml:space="preserve">6 </w:t>
            </w:r>
            <w:r>
              <w:rPr>
                <w:rFonts w:hint="eastAsia" w:ascii="黑体" w:hAnsi="黑体" w:eastAsia="黑体"/>
                <w:sz w:val="18"/>
              </w:rPr>
              <w:t>将鱼糜捏在手的掌心，从虎口挤出圆球状的鱼丸在温水和热水中浸泡成型</w:t>
            </w:r>
          </w:p>
        </w:tc>
      </w:tr>
    </w:tbl>
    <w:p w14:paraId="33E404D4">
      <w:pPr>
        <w:pStyle w:val="181"/>
        <w:wordWrap w:val="0"/>
        <w:autoSpaceDE/>
        <w:autoSpaceDN/>
        <w:adjustRightInd w:val="0"/>
        <w:snapToGrid w:val="0"/>
        <w:spacing w:before="48" w:beforeLines="20" w:after="48" w:afterLines="20"/>
        <w:ind w:left="105" w:leftChars="50" w:right="105" w:rightChars="50"/>
      </w:pPr>
      <w:r>
        <w:br w:type="page"/>
      </w:r>
      <w:r>
        <w:rPr>
          <w:rFonts w:hint="eastAsia" w:ascii="黑体" w:hAnsi="Times New Roman" w:eastAsia="黑体" w:cs="Times New Roman"/>
          <w:kern w:val="21"/>
          <w:sz w:val="21"/>
          <w:lang w:val="en-US" w:eastAsia="zh-CN" w:bidi="ar-SA"/>
        </w:rPr>
        <w:t>表D.1（续）</w:t>
      </w:r>
    </w:p>
    <w:tbl>
      <w:tblPr>
        <w:tblStyle w:val="29"/>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66"/>
        <w:gridCol w:w="2293"/>
        <w:gridCol w:w="5415"/>
      </w:tblGrid>
      <w:tr w14:paraId="51E232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6" w:type="dxa"/>
            <w:tcBorders>
              <w:top w:val="single" w:color="auto" w:sz="8" w:space="0"/>
              <w:bottom w:val="single" w:color="auto" w:sz="8" w:space="0"/>
            </w:tcBorders>
            <w:shd w:val="clear" w:color="auto" w:fill="auto"/>
            <w:vAlign w:val="center"/>
          </w:tcPr>
          <w:p w14:paraId="224E4A22">
            <w:pPr>
              <w:pStyle w:val="181"/>
              <w:wordWrap w:val="0"/>
              <w:autoSpaceDE/>
              <w:autoSpaceDN/>
              <w:adjustRightInd w:val="0"/>
              <w:snapToGrid w:val="0"/>
              <w:spacing w:before="48" w:beforeLines="20" w:after="48" w:afterLines="20"/>
              <w:ind w:left="105" w:leftChars="50" w:right="105" w:rightChars="50" w:firstLine="0" w:firstLineChars="0"/>
            </w:pPr>
            <w:r>
              <w:t>步骤</w:t>
            </w:r>
          </w:p>
        </w:tc>
        <w:tc>
          <w:tcPr>
            <w:tcW w:w="2293" w:type="dxa"/>
            <w:tcBorders>
              <w:top w:val="single" w:color="auto" w:sz="8" w:space="0"/>
              <w:bottom w:val="single" w:color="auto" w:sz="8" w:space="0"/>
            </w:tcBorders>
            <w:shd w:val="clear" w:color="auto" w:fill="auto"/>
            <w:vAlign w:val="center"/>
          </w:tcPr>
          <w:p w14:paraId="2D3DC798">
            <w:pPr>
              <w:pStyle w:val="181"/>
              <w:wordWrap w:val="0"/>
              <w:autoSpaceDE/>
              <w:autoSpaceDN/>
              <w:adjustRightInd w:val="0"/>
              <w:snapToGrid w:val="0"/>
              <w:spacing w:before="48" w:beforeLines="20" w:after="48" w:afterLines="20"/>
              <w:ind w:left="105" w:leftChars="50" w:right="105" w:rightChars="50" w:firstLine="0" w:firstLineChars="0"/>
              <w:rPr>
                <w:rFonts w:hint="eastAsia"/>
              </w:rPr>
            </w:pPr>
            <w:r>
              <w:t>要求</w:t>
            </w:r>
          </w:p>
        </w:tc>
        <w:tc>
          <w:tcPr>
            <w:tcW w:w="5415" w:type="dxa"/>
            <w:tcBorders>
              <w:top w:val="single" w:color="auto" w:sz="8" w:space="0"/>
              <w:bottom w:val="single" w:color="auto" w:sz="8" w:space="0"/>
            </w:tcBorders>
            <w:shd w:val="clear" w:color="auto" w:fill="auto"/>
            <w:vAlign w:val="center"/>
          </w:tcPr>
          <w:p w14:paraId="4C85580A">
            <w:pPr>
              <w:pStyle w:val="181"/>
              <w:wordWrap w:val="0"/>
              <w:autoSpaceDE/>
              <w:autoSpaceDN/>
              <w:adjustRightInd w:val="0"/>
              <w:snapToGrid w:val="0"/>
              <w:spacing w:before="48" w:beforeLines="20" w:after="48" w:afterLines="20"/>
              <w:ind w:left="105" w:leftChars="50" w:right="105" w:rightChars="50" w:firstLine="0" w:firstLineChars="0"/>
              <w:rPr>
                <w:rFonts w:hint="eastAsia" w:ascii="黑体" w:hAnsi="黑体" w:eastAsia="黑体"/>
                <w:sz w:val="18"/>
              </w:rPr>
            </w:pPr>
            <w:r>
              <w:t>示意图</w:t>
            </w:r>
          </w:p>
        </w:tc>
      </w:tr>
      <w:tr w14:paraId="13ACCE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6" w:type="dxa"/>
            <w:tcBorders>
              <w:top w:val="single" w:color="auto" w:sz="8" w:space="0"/>
            </w:tcBorders>
            <w:shd w:val="clear" w:color="auto" w:fill="auto"/>
            <w:vAlign w:val="center"/>
          </w:tcPr>
          <w:p w14:paraId="3AA5F67E">
            <w:pPr>
              <w:pStyle w:val="181"/>
              <w:wordWrap w:val="0"/>
              <w:autoSpaceDE/>
              <w:autoSpaceDN/>
              <w:adjustRightInd w:val="0"/>
              <w:snapToGrid w:val="0"/>
              <w:spacing w:before="48" w:beforeLines="20" w:after="48" w:afterLines="20"/>
              <w:ind w:left="105" w:leftChars="50" w:right="105" w:rightChars="50"/>
            </w:pPr>
            <w:r>
              <w:rPr>
                <w:rFonts w:hint="eastAsia"/>
                <w:sz w:val="18"/>
              </w:rPr>
              <w:t>烹制</w:t>
            </w:r>
            <w:r>
              <w:rPr>
                <w:sz w:val="18"/>
              </w:rPr>
              <w:t>紫菜鱼丸汤</w:t>
            </w:r>
          </w:p>
        </w:tc>
        <w:tc>
          <w:tcPr>
            <w:tcW w:w="2293" w:type="dxa"/>
            <w:tcBorders>
              <w:top w:val="single" w:color="auto" w:sz="8" w:space="0"/>
            </w:tcBorders>
            <w:shd w:val="clear" w:color="auto" w:fill="auto"/>
            <w:vAlign w:val="center"/>
          </w:tcPr>
          <w:p w14:paraId="385D1C74">
            <w:pPr>
              <w:pStyle w:val="181"/>
              <w:wordWrap w:val="0"/>
              <w:autoSpaceDE/>
              <w:autoSpaceDN/>
              <w:adjustRightInd w:val="0"/>
              <w:snapToGrid w:val="0"/>
              <w:spacing w:before="48" w:beforeLines="20" w:after="48" w:afterLines="20"/>
              <w:ind w:left="105" w:leftChars="50" w:right="105" w:rightChars="50"/>
              <w:jc w:val="both"/>
            </w:pPr>
            <w:r>
              <w:rPr>
                <w:rFonts w:hint="eastAsia"/>
              </w:rPr>
              <w:t>1.取一汤盆，加入紫菜、鱼露、味精、猪油备用。</w:t>
            </w:r>
          </w:p>
          <w:p w14:paraId="2D7CB8DA">
            <w:pPr>
              <w:pStyle w:val="181"/>
              <w:wordWrap w:val="0"/>
              <w:autoSpaceDE/>
              <w:autoSpaceDN/>
              <w:adjustRightInd w:val="0"/>
              <w:snapToGrid w:val="0"/>
              <w:spacing w:before="48" w:beforeLines="20" w:after="48" w:afterLines="20"/>
              <w:ind w:left="105" w:leftChars="50" w:right="105" w:rightChars="50"/>
              <w:jc w:val="both"/>
              <w:rPr>
                <w:rFonts w:hint="eastAsia"/>
              </w:rPr>
            </w:pPr>
            <w:r>
              <w:rPr>
                <w:rFonts w:hint="eastAsia"/>
              </w:rPr>
              <w:t>2.将原汤下锅用大火煮沸，放下鱼丸继续加热，待其浮起后，装入汤盆中，撒上胡椒粉。</w:t>
            </w:r>
          </w:p>
        </w:tc>
        <w:tc>
          <w:tcPr>
            <w:tcW w:w="5415" w:type="dxa"/>
            <w:tcBorders>
              <w:top w:val="single" w:color="auto" w:sz="8" w:space="0"/>
            </w:tcBorders>
            <w:shd w:val="clear" w:color="auto" w:fill="auto"/>
            <w:vAlign w:val="center"/>
          </w:tcPr>
          <w:p w14:paraId="0F30ED6B">
            <w:pPr>
              <w:pStyle w:val="59"/>
              <w:wordWrap w:val="0"/>
              <w:autoSpaceDE/>
              <w:autoSpaceDN/>
              <w:adjustRightInd w:val="0"/>
              <w:snapToGrid w:val="0"/>
              <w:spacing w:before="120" w:beforeLines="50" w:after="120" w:afterLines="50"/>
              <w:ind w:left="420" w:leftChars="200" w:right="420" w:rightChars="200" w:firstLine="0" w:firstLineChars="0"/>
              <w:jc w:val="center"/>
            </w:pPr>
            <w:r>
              <w:drawing>
                <wp:inline distT="0" distB="0" distL="0" distR="0">
                  <wp:extent cx="2879725" cy="1922780"/>
                  <wp:effectExtent l="0" t="0" r="15875" b="1270"/>
                  <wp:docPr id="23" name="图片 23" descr="E:\标准研究中心\2.2 第二批 湾区潮菜标准\1.工作过程\1.总体组\摄影\2.图片\1.操作步骤图\鱼丸汤\DSC073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E:\标准研究中心\2.2 第二批 湾区潮菜标准\1.工作过程\1.总体组\摄影\2.图片\1.操作步骤图\鱼丸汤\DSC07334.JP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880000" cy="1923136"/>
                          </a:xfrm>
                          <a:prstGeom prst="rect">
                            <a:avLst/>
                          </a:prstGeom>
                          <a:noFill/>
                          <a:ln>
                            <a:noFill/>
                          </a:ln>
                        </pic:spPr>
                      </pic:pic>
                    </a:graphicData>
                  </a:graphic>
                </wp:inline>
              </w:drawing>
            </w:r>
          </w:p>
          <w:p w14:paraId="698AE6BF">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sz w:val="18"/>
              </w:rPr>
            </w:pPr>
            <w:r>
              <w:rPr>
                <w:rFonts w:hint="eastAsia" w:ascii="黑体" w:hAnsi="黑体" w:eastAsia="黑体"/>
                <w:sz w:val="18"/>
              </w:rPr>
              <w:t>图D.1.</w:t>
            </w:r>
            <w:r>
              <w:rPr>
                <w:rFonts w:hint="eastAsia" w:ascii="黑体" w:hAnsi="黑体" w:eastAsia="黑体"/>
                <w:sz w:val="18"/>
                <w:lang w:val="en-US" w:eastAsia="zh-CN"/>
              </w:rPr>
              <w:t>7</w:t>
            </w:r>
            <w:r>
              <w:rPr>
                <w:rFonts w:hint="eastAsia" w:ascii="MS Gothic" w:hAnsi="MS Gothic" w:cs="MS Gothic" w:eastAsiaTheme="minorEastAsia"/>
                <w:sz w:val="18"/>
              </w:rPr>
              <w:t xml:space="preserve"> </w:t>
            </w:r>
            <w:r>
              <w:rPr>
                <w:rFonts w:ascii="黑体" w:hAnsi="黑体" w:eastAsia="黑体"/>
                <w:sz w:val="18"/>
              </w:rPr>
              <w:t>烹制紫菜鱼丸汤</w:t>
            </w:r>
          </w:p>
        </w:tc>
      </w:tr>
      <w:tr w14:paraId="284ED6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66" w:type="dxa"/>
            <w:tcBorders>
              <w:top w:val="single" w:color="auto" w:sz="8" w:space="0"/>
            </w:tcBorders>
            <w:shd w:val="clear" w:color="auto" w:fill="auto"/>
            <w:vAlign w:val="center"/>
          </w:tcPr>
          <w:p w14:paraId="34CA41CC">
            <w:pPr>
              <w:pStyle w:val="181"/>
              <w:wordWrap w:val="0"/>
              <w:autoSpaceDE/>
              <w:autoSpaceDN/>
              <w:adjustRightInd w:val="0"/>
              <w:snapToGrid w:val="0"/>
              <w:spacing w:before="48" w:beforeLines="20" w:after="48" w:afterLines="20"/>
              <w:ind w:left="105" w:leftChars="50" w:right="105" w:rightChars="50"/>
            </w:pPr>
            <w:r>
              <w:t>摆盘</w:t>
            </w:r>
          </w:p>
        </w:tc>
        <w:tc>
          <w:tcPr>
            <w:tcW w:w="2293" w:type="dxa"/>
            <w:tcBorders>
              <w:top w:val="single" w:color="auto" w:sz="8" w:space="0"/>
            </w:tcBorders>
            <w:shd w:val="clear" w:color="auto" w:fill="auto"/>
            <w:vAlign w:val="center"/>
          </w:tcPr>
          <w:p w14:paraId="04918DEF">
            <w:pPr>
              <w:pStyle w:val="181"/>
              <w:wordWrap w:val="0"/>
              <w:autoSpaceDE/>
              <w:autoSpaceDN/>
              <w:adjustRightInd w:val="0"/>
              <w:snapToGrid w:val="0"/>
              <w:spacing w:before="48" w:beforeLines="20" w:after="48" w:afterLines="20"/>
              <w:ind w:left="105" w:leftChars="50" w:right="105" w:rightChars="50"/>
              <w:jc w:val="both"/>
            </w:pPr>
            <w:r>
              <w:rPr>
                <w:rFonts w:hint="eastAsia"/>
              </w:rPr>
              <w:t>轻微搅拌，撒上香芹粒。</w:t>
            </w:r>
          </w:p>
        </w:tc>
        <w:tc>
          <w:tcPr>
            <w:tcW w:w="5415" w:type="dxa"/>
            <w:tcBorders>
              <w:top w:val="single" w:color="auto" w:sz="8" w:space="0"/>
            </w:tcBorders>
            <w:shd w:val="clear" w:color="auto" w:fill="auto"/>
            <w:vAlign w:val="center"/>
          </w:tcPr>
          <w:p w14:paraId="20FDD971">
            <w:pPr>
              <w:pStyle w:val="181"/>
              <w:wordWrap w:val="0"/>
              <w:autoSpaceDE/>
              <w:autoSpaceDN/>
              <w:adjustRightInd w:val="0"/>
              <w:snapToGrid w:val="0"/>
              <w:spacing w:before="48" w:beforeLines="20" w:after="48" w:afterLines="20"/>
              <w:ind w:left="105" w:leftChars="50" w:right="105" w:rightChars="50"/>
              <w:rPr>
                <w:rFonts w:hint="eastAsia" w:eastAsia="宋体"/>
                <w:lang w:eastAsia="zh-CN"/>
              </w:rPr>
            </w:pPr>
            <w:r>
              <w:rPr>
                <w:rFonts w:hint="eastAsia" w:eastAsia="宋体"/>
                <w:lang w:eastAsia="zh-CN"/>
              </w:rPr>
              <w:drawing>
                <wp:inline distT="0" distB="0" distL="114300" distR="114300">
                  <wp:extent cx="2879725" cy="1619250"/>
                  <wp:effectExtent l="0" t="0" r="0" b="0"/>
                  <wp:docPr id="33" name="图片 33" descr="C:/Users/Administrator/Desktop/52222.png5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Users/Administrator/Desktop/52222.png52222"/>
                          <pic:cNvPicPr>
                            <a:picLocks noChangeAspect="1"/>
                          </pic:cNvPicPr>
                        </pic:nvPicPr>
                        <pic:blipFill>
                          <a:blip r:embed="rId50"/>
                          <a:srcRect t="13671" b="8120"/>
                          <a:stretch>
                            <a:fillRect/>
                          </a:stretch>
                        </pic:blipFill>
                        <pic:spPr>
                          <a:xfrm>
                            <a:off x="0" y="0"/>
                            <a:ext cx="2879725" cy="1619250"/>
                          </a:xfrm>
                          <a:prstGeom prst="rect">
                            <a:avLst/>
                          </a:prstGeom>
                        </pic:spPr>
                      </pic:pic>
                    </a:graphicData>
                  </a:graphic>
                </wp:inline>
              </w:drawing>
            </w:r>
          </w:p>
          <w:p w14:paraId="37F441AC">
            <w:pPr>
              <w:pStyle w:val="59"/>
              <w:wordWrap w:val="0"/>
              <w:autoSpaceDE/>
              <w:autoSpaceDN/>
              <w:adjustRightInd w:val="0"/>
              <w:snapToGrid w:val="0"/>
              <w:spacing w:before="120" w:beforeLines="50" w:after="120" w:afterLines="50"/>
              <w:ind w:left="420" w:leftChars="200" w:right="420" w:rightChars="200" w:firstLine="0" w:firstLineChars="0"/>
              <w:jc w:val="center"/>
            </w:pPr>
            <w:r>
              <w:rPr>
                <w:rFonts w:hint="eastAsia" w:ascii="黑体" w:hAnsi="黑体" w:eastAsia="黑体"/>
                <w:sz w:val="18"/>
              </w:rPr>
              <w:t>图D.1.</w:t>
            </w:r>
            <w:r>
              <w:rPr>
                <w:rFonts w:hint="eastAsia" w:ascii="黑体" w:hAnsi="黑体" w:eastAsia="黑体"/>
                <w:sz w:val="18"/>
                <w:lang w:val="en-US" w:eastAsia="zh-CN"/>
              </w:rPr>
              <w:t>8</w:t>
            </w:r>
            <w:r>
              <w:rPr>
                <w:rFonts w:hint="eastAsia" w:ascii="MS Gothic" w:hAnsi="MS Gothic" w:cs="MS Gothic" w:eastAsiaTheme="minorEastAsia"/>
                <w:sz w:val="18"/>
              </w:rPr>
              <w:t xml:space="preserve"> </w:t>
            </w:r>
            <w:r>
              <w:rPr>
                <w:rFonts w:hint="eastAsia" w:ascii="黑体" w:hAnsi="黑体" w:eastAsia="黑体"/>
                <w:sz w:val="18"/>
              </w:rPr>
              <w:t>紫菜鱼丸汤</w:t>
            </w:r>
          </w:p>
        </w:tc>
      </w:tr>
    </w:tbl>
    <w:p w14:paraId="4E9B086F">
      <w:pPr>
        <w:pStyle w:val="59"/>
        <w:ind w:firstLine="420"/>
      </w:pPr>
    </w:p>
    <w:p w14:paraId="0F948003">
      <w:pPr>
        <w:rPr>
          <w:rFonts w:hint="eastAsia"/>
        </w:rPr>
      </w:pPr>
      <w:r>
        <w:rPr>
          <w:rFonts w:hint="eastAsia"/>
        </w:rPr>
        <w:br w:type="page"/>
      </w:r>
    </w:p>
    <w:p w14:paraId="2C39A60E">
      <w:pPr>
        <w:pStyle w:val="81"/>
        <w:numPr>
          <w:ilvl w:val="0"/>
          <w:numId w:val="0"/>
        </w:numPr>
        <w:spacing w:before="120" w:after="120"/>
        <w:jc w:val="center"/>
        <w:rPr>
          <w:color w:val="FF0000"/>
        </w:rPr>
      </w:pPr>
      <w:r>
        <w:rPr>
          <w:rFonts w:hint="eastAsia"/>
        </w:rPr>
        <w:t>表D.2 汕尾马鲛鱼丸烹制操作步骤</w:t>
      </w:r>
    </w:p>
    <w:tbl>
      <w:tblPr>
        <w:tblStyle w:val="29"/>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19"/>
        <w:gridCol w:w="2240"/>
        <w:gridCol w:w="5515"/>
      </w:tblGrid>
      <w:tr w14:paraId="7BD7ED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619" w:type="dxa"/>
            <w:tcBorders>
              <w:top w:val="single" w:color="auto" w:sz="8" w:space="0"/>
              <w:bottom w:val="single" w:color="auto" w:sz="8" w:space="0"/>
            </w:tcBorders>
            <w:shd w:val="clear" w:color="auto" w:fill="auto"/>
            <w:vAlign w:val="center"/>
          </w:tcPr>
          <w:p w14:paraId="4B3DBDFB">
            <w:pPr>
              <w:pStyle w:val="181"/>
              <w:wordWrap w:val="0"/>
              <w:autoSpaceDE/>
              <w:autoSpaceDN/>
              <w:adjustRightInd w:val="0"/>
              <w:snapToGrid w:val="0"/>
              <w:spacing w:before="48" w:beforeLines="20" w:after="48" w:afterLines="20"/>
              <w:ind w:left="105" w:leftChars="50" w:right="105" w:rightChars="50"/>
            </w:pPr>
            <w:r>
              <w:t>步骤</w:t>
            </w:r>
          </w:p>
        </w:tc>
        <w:tc>
          <w:tcPr>
            <w:tcW w:w="2240" w:type="dxa"/>
            <w:tcBorders>
              <w:top w:val="single" w:color="auto" w:sz="8" w:space="0"/>
              <w:bottom w:val="single" w:color="auto" w:sz="8" w:space="0"/>
            </w:tcBorders>
            <w:shd w:val="clear" w:color="auto" w:fill="auto"/>
            <w:vAlign w:val="center"/>
          </w:tcPr>
          <w:p w14:paraId="52E9C1B0">
            <w:pPr>
              <w:pStyle w:val="181"/>
              <w:wordWrap w:val="0"/>
              <w:autoSpaceDE/>
              <w:autoSpaceDN/>
              <w:adjustRightInd w:val="0"/>
              <w:snapToGrid w:val="0"/>
              <w:spacing w:before="48" w:beforeLines="20" w:after="48" w:afterLines="20"/>
              <w:ind w:left="105" w:leftChars="50" w:right="105" w:rightChars="50"/>
            </w:pPr>
            <w:r>
              <w:t>要求</w:t>
            </w:r>
          </w:p>
        </w:tc>
        <w:tc>
          <w:tcPr>
            <w:tcW w:w="5515" w:type="dxa"/>
            <w:tcBorders>
              <w:top w:val="single" w:color="auto" w:sz="8" w:space="0"/>
              <w:bottom w:val="single" w:color="auto" w:sz="8" w:space="0"/>
            </w:tcBorders>
            <w:shd w:val="clear" w:color="auto" w:fill="auto"/>
            <w:vAlign w:val="center"/>
          </w:tcPr>
          <w:p w14:paraId="7292AF77">
            <w:pPr>
              <w:pStyle w:val="181"/>
              <w:wordWrap w:val="0"/>
              <w:autoSpaceDE/>
              <w:autoSpaceDN/>
              <w:adjustRightInd w:val="0"/>
              <w:snapToGrid w:val="0"/>
              <w:spacing w:before="48" w:beforeLines="20" w:after="48" w:afterLines="20"/>
              <w:ind w:left="105" w:leftChars="50" w:right="105" w:rightChars="50"/>
            </w:pPr>
            <w:r>
              <w:t>示意图</w:t>
            </w:r>
          </w:p>
        </w:tc>
      </w:tr>
      <w:tr w14:paraId="17B25E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19" w:type="dxa"/>
            <w:tcBorders>
              <w:top w:val="single" w:color="auto" w:sz="8" w:space="0"/>
              <w:bottom w:val="single" w:color="auto" w:sz="8" w:space="0"/>
            </w:tcBorders>
            <w:shd w:val="clear" w:color="auto" w:fill="auto"/>
            <w:vAlign w:val="center"/>
          </w:tcPr>
          <w:p w14:paraId="16F511A1">
            <w:pPr>
              <w:pStyle w:val="181"/>
              <w:wordWrap w:val="0"/>
              <w:autoSpaceDE/>
              <w:autoSpaceDN/>
              <w:adjustRightInd w:val="0"/>
              <w:snapToGrid w:val="0"/>
              <w:spacing w:before="48" w:beforeLines="20" w:after="48" w:afterLines="20"/>
              <w:ind w:left="105" w:leftChars="50" w:right="105" w:rightChars="50"/>
              <w:rPr>
                <w:color w:val="FF0000"/>
              </w:rPr>
            </w:pPr>
            <w:r>
              <w:t>预处理</w:t>
            </w:r>
          </w:p>
        </w:tc>
        <w:tc>
          <w:tcPr>
            <w:tcW w:w="2240" w:type="dxa"/>
            <w:tcBorders>
              <w:top w:val="single" w:color="auto" w:sz="8" w:space="0"/>
              <w:bottom w:val="single" w:color="auto" w:sz="8" w:space="0"/>
            </w:tcBorders>
            <w:shd w:val="clear" w:color="auto" w:fill="auto"/>
            <w:vAlign w:val="center"/>
          </w:tcPr>
          <w:p w14:paraId="5D2ED30F">
            <w:pPr>
              <w:pStyle w:val="181"/>
              <w:wordWrap w:val="0"/>
              <w:autoSpaceDE/>
              <w:autoSpaceDN/>
              <w:spacing w:before="48" w:beforeLines="20" w:after="48" w:afterLines="20"/>
              <w:ind w:left="105" w:leftChars="50" w:right="105" w:rightChars="50"/>
              <w:jc w:val="both"/>
            </w:pPr>
            <w:r>
              <w:rPr>
                <w:rFonts w:hint="eastAsia"/>
              </w:rPr>
              <w:t>1.将原料清洗干净，鱼起肉备用。</w:t>
            </w:r>
          </w:p>
          <w:p w14:paraId="0AE6F901">
            <w:pPr>
              <w:pStyle w:val="181"/>
              <w:wordWrap w:val="0"/>
              <w:autoSpaceDE/>
              <w:autoSpaceDN/>
              <w:spacing w:before="48" w:beforeLines="20" w:after="48" w:afterLines="20"/>
              <w:ind w:left="105" w:leftChars="50" w:right="105" w:rightChars="50"/>
              <w:jc w:val="both"/>
              <w:rPr>
                <w:rFonts w:hAnsi="宋体" w:cs="宋体"/>
                <w:szCs w:val="21"/>
              </w:rPr>
            </w:pPr>
            <w:r>
              <w:rPr>
                <w:rFonts w:hint="eastAsia"/>
              </w:rPr>
              <w:t>2.</w:t>
            </w:r>
            <w:r>
              <w:rPr>
                <w:rFonts w:hint="eastAsia" w:hAnsi="宋体" w:cs="宋体"/>
                <w:szCs w:val="21"/>
              </w:rPr>
              <w:t>冬菜剁成末备用。</w:t>
            </w:r>
          </w:p>
          <w:p w14:paraId="3A1C5753">
            <w:pPr>
              <w:pStyle w:val="181"/>
              <w:wordWrap w:val="0"/>
              <w:autoSpaceDE/>
              <w:autoSpaceDN/>
              <w:adjustRightInd w:val="0"/>
              <w:snapToGrid w:val="0"/>
              <w:spacing w:before="48" w:beforeLines="20" w:after="48" w:afterLines="20"/>
              <w:ind w:left="105" w:leftChars="50" w:right="105" w:rightChars="50"/>
              <w:jc w:val="both"/>
              <w:rPr>
                <w:color w:val="FF0000"/>
              </w:rPr>
            </w:pPr>
          </w:p>
        </w:tc>
        <w:tc>
          <w:tcPr>
            <w:tcW w:w="5515" w:type="dxa"/>
            <w:tcBorders>
              <w:top w:val="single" w:color="auto" w:sz="8" w:space="0"/>
              <w:bottom w:val="single" w:color="auto" w:sz="8" w:space="0"/>
            </w:tcBorders>
            <w:shd w:val="clear" w:color="auto" w:fill="auto"/>
            <w:vAlign w:val="center"/>
          </w:tcPr>
          <w:p w14:paraId="33DE9ABA">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19250"/>
                  <wp:effectExtent l="0" t="0" r="15875" b="0"/>
                  <wp:docPr id="1" name="图片 1" descr="微信图片_202308051055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308051055131"/>
                          <pic:cNvPicPr>
                            <a:picLocks noChangeAspect="1"/>
                          </pic:cNvPicPr>
                        </pic:nvPicPr>
                        <pic:blipFill>
                          <a:blip r:embed="rId51"/>
                          <a:stretch>
                            <a:fillRect/>
                          </a:stretch>
                        </pic:blipFill>
                        <pic:spPr>
                          <a:xfrm>
                            <a:off x="0" y="0"/>
                            <a:ext cx="2879725" cy="1619250"/>
                          </a:xfrm>
                          <a:prstGeom prst="rect">
                            <a:avLst/>
                          </a:prstGeom>
                        </pic:spPr>
                      </pic:pic>
                    </a:graphicData>
                  </a:graphic>
                </wp:inline>
              </w:drawing>
            </w:r>
          </w:p>
          <w:p w14:paraId="26A9878F">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sz w:val="18"/>
              </w:rPr>
            </w:pPr>
            <w:r>
              <w:rPr>
                <w:rFonts w:hint="eastAsia" w:ascii="黑体" w:hAnsi="黑体" w:eastAsia="黑体"/>
                <w:sz w:val="18"/>
              </w:rPr>
              <w:t>图D.2.1</w:t>
            </w:r>
            <w:r>
              <w:rPr>
                <w:rFonts w:hint="eastAsia" w:ascii="MS Gothic" w:hAnsi="MS Gothic" w:cs="MS Gothic" w:eastAsiaTheme="minorEastAsia"/>
                <w:sz w:val="18"/>
              </w:rPr>
              <w:t xml:space="preserve"> </w:t>
            </w:r>
            <w:r>
              <w:rPr>
                <w:rFonts w:hint="eastAsia" w:ascii="黑体" w:hAnsi="黑体" w:eastAsia="黑体"/>
                <w:sz w:val="18"/>
              </w:rPr>
              <w:t>鱼起肉备用</w:t>
            </w:r>
          </w:p>
          <w:p w14:paraId="7F4EBA64">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color w:val="FF0000"/>
                <w:sz w:val="18"/>
                <w:lang w:eastAsia="zh-CN"/>
              </w:rPr>
            </w:pPr>
            <w:r>
              <w:rPr>
                <w:rFonts w:hint="eastAsia" w:ascii="黑体" w:hAnsi="黑体" w:eastAsia="黑体"/>
                <w:color w:val="FF0000"/>
                <w:sz w:val="18"/>
                <w:lang w:eastAsia="zh-CN"/>
              </w:rPr>
              <w:drawing>
                <wp:inline distT="0" distB="0" distL="114300" distR="114300">
                  <wp:extent cx="2879725" cy="1619885"/>
                  <wp:effectExtent l="0" t="0" r="15875" b="18415"/>
                  <wp:docPr id="4" name="图片 4" descr="微信图片_202308051055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308051055134"/>
                          <pic:cNvPicPr>
                            <a:picLocks noChangeAspect="1"/>
                          </pic:cNvPicPr>
                        </pic:nvPicPr>
                        <pic:blipFill>
                          <a:blip r:embed="rId52"/>
                          <a:stretch>
                            <a:fillRect/>
                          </a:stretch>
                        </pic:blipFill>
                        <pic:spPr>
                          <a:xfrm>
                            <a:off x="0" y="0"/>
                            <a:ext cx="2879725" cy="1619885"/>
                          </a:xfrm>
                          <a:prstGeom prst="rect">
                            <a:avLst/>
                          </a:prstGeom>
                        </pic:spPr>
                      </pic:pic>
                    </a:graphicData>
                  </a:graphic>
                </wp:inline>
              </w:drawing>
            </w:r>
          </w:p>
          <w:p w14:paraId="07BF5EAE">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sz w:val="18"/>
              </w:rPr>
            </w:pPr>
            <w:r>
              <w:rPr>
                <w:rFonts w:hint="eastAsia" w:ascii="黑体" w:hAnsi="黑体" w:eastAsia="黑体"/>
                <w:sz w:val="18"/>
              </w:rPr>
              <w:t>图D.2.2</w:t>
            </w:r>
            <w:r>
              <w:rPr>
                <w:rFonts w:hint="eastAsia" w:ascii="MS Gothic" w:hAnsi="MS Gothic" w:cs="MS Gothic" w:eastAsiaTheme="minorEastAsia"/>
                <w:sz w:val="18"/>
              </w:rPr>
              <w:t xml:space="preserve"> </w:t>
            </w:r>
            <w:r>
              <w:rPr>
                <w:rFonts w:hint="eastAsia" w:ascii="黑体" w:hAnsi="黑体" w:eastAsia="黑体"/>
                <w:sz w:val="18"/>
              </w:rPr>
              <w:t>冬菜剁成末备用</w:t>
            </w:r>
          </w:p>
          <w:p w14:paraId="483C7FFE">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color w:val="FF0000"/>
                <w:sz w:val="18"/>
              </w:rPr>
            </w:pPr>
          </w:p>
          <w:p w14:paraId="58849391">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color w:val="FF0000"/>
                <w:sz w:val="18"/>
              </w:rPr>
            </w:pPr>
          </w:p>
        </w:tc>
      </w:tr>
      <w:tr w14:paraId="283FC1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19" w:type="dxa"/>
            <w:tcBorders>
              <w:top w:val="single" w:color="auto" w:sz="8" w:space="0"/>
              <w:bottom w:val="single" w:color="auto" w:sz="8" w:space="0"/>
            </w:tcBorders>
            <w:shd w:val="clear" w:color="auto" w:fill="auto"/>
            <w:vAlign w:val="center"/>
          </w:tcPr>
          <w:p w14:paraId="0DAD22DF">
            <w:pPr>
              <w:pStyle w:val="181"/>
              <w:wordWrap w:val="0"/>
              <w:autoSpaceDE/>
              <w:autoSpaceDN/>
              <w:adjustRightInd w:val="0"/>
              <w:snapToGrid w:val="0"/>
              <w:spacing w:before="48" w:beforeLines="20" w:after="48" w:afterLines="20"/>
              <w:ind w:left="105" w:leftChars="50" w:right="105" w:rightChars="50" w:firstLine="0" w:firstLineChars="0"/>
              <w:rPr>
                <w:rFonts w:ascii="宋体" w:hAnsi="Times New Roman" w:eastAsia="宋体" w:cs="Times New Roman"/>
                <w:sz w:val="18"/>
                <w:lang w:val="en-US" w:eastAsia="zh-CN" w:bidi="ar-SA"/>
              </w:rPr>
            </w:pPr>
            <w:r>
              <w:t>预处理</w:t>
            </w:r>
          </w:p>
        </w:tc>
        <w:tc>
          <w:tcPr>
            <w:tcW w:w="2240" w:type="dxa"/>
            <w:tcBorders>
              <w:top w:val="single" w:color="auto" w:sz="8" w:space="0"/>
              <w:bottom w:val="single" w:color="auto" w:sz="8" w:space="0"/>
            </w:tcBorders>
            <w:shd w:val="clear" w:color="auto" w:fill="auto"/>
            <w:vAlign w:val="center"/>
          </w:tcPr>
          <w:p w14:paraId="3983EB71">
            <w:pPr>
              <w:pStyle w:val="181"/>
              <w:wordWrap w:val="0"/>
              <w:autoSpaceDE/>
              <w:autoSpaceDN/>
              <w:adjustRightInd w:val="0"/>
              <w:snapToGrid w:val="0"/>
              <w:spacing w:before="48" w:beforeLines="20" w:after="48" w:afterLines="20"/>
              <w:ind w:left="105" w:leftChars="50" w:right="105" w:rightChars="50" w:firstLine="0" w:firstLineChars="0"/>
              <w:jc w:val="both"/>
              <w:rPr>
                <w:rFonts w:hint="eastAsia" w:ascii="宋体" w:hAnsi="宋体" w:eastAsia="宋体" w:cs="宋体"/>
                <w:sz w:val="18"/>
                <w:szCs w:val="21"/>
                <w:lang w:val="en-US" w:eastAsia="zh-CN" w:bidi="ar-SA"/>
              </w:rPr>
            </w:pPr>
            <w:r>
              <w:rPr>
                <w:rFonts w:hint="eastAsia" w:hAnsi="宋体" w:cs="宋体"/>
                <w:szCs w:val="21"/>
              </w:rPr>
              <w:t>3.蒸盘刷油备用。</w:t>
            </w:r>
          </w:p>
        </w:tc>
        <w:tc>
          <w:tcPr>
            <w:tcW w:w="5515" w:type="dxa"/>
            <w:tcBorders>
              <w:top w:val="single" w:color="auto" w:sz="8" w:space="0"/>
              <w:bottom w:val="single" w:color="auto" w:sz="8" w:space="0"/>
            </w:tcBorders>
            <w:shd w:val="clear" w:color="auto" w:fill="auto"/>
            <w:vAlign w:val="center"/>
          </w:tcPr>
          <w:p w14:paraId="74DDCB44">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color w:val="FF0000"/>
                <w:sz w:val="18"/>
                <w:lang w:eastAsia="zh-CN"/>
              </w:rPr>
            </w:pPr>
            <w:r>
              <w:rPr>
                <w:rFonts w:hint="eastAsia" w:ascii="黑体" w:hAnsi="黑体" w:eastAsia="黑体"/>
                <w:color w:val="FF0000"/>
                <w:sz w:val="18"/>
                <w:lang w:eastAsia="zh-CN"/>
              </w:rPr>
              <w:drawing>
                <wp:inline distT="0" distB="0" distL="114300" distR="114300">
                  <wp:extent cx="2879725" cy="1621155"/>
                  <wp:effectExtent l="0" t="0" r="15875" b="17145"/>
                  <wp:docPr id="36" name="图片 36" descr="微信图片_202308051055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微信图片_202308051055141"/>
                          <pic:cNvPicPr>
                            <a:picLocks noChangeAspect="1"/>
                          </pic:cNvPicPr>
                        </pic:nvPicPr>
                        <pic:blipFill>
                          <a:blip r:embed="rId53"/>
                          <a:stretch>
                            <a:fillRect/>
                          </a:stretch>
                        </pic:blipFill>
                        <pic:spPr>
                          <a:xfrm>
                            <a:off x="0" y="0"/>
                            <a:ext cx="2879725" cy="1621155"/>
                          </a:xfrm>
                          <a:prstGeom prst="rect">
                            <a:avLst/>
                          </a:prstGeom>
                        </pic:spPr>
                      </pic:pic>
                    </a:graphicData>
                  </a:graphic>
                </wp:inline>
              </w:drawing>
            </w:r>
          </w:p>
          <w:p w14:paraId="0E4CBB7D">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cs="Times New Roman"/>
                <w:sz w:val="18"/>
                <w:lang w:val="en-US" w:eastAsia="zh-CN" w:bidi="ar-SA"/>
              </w:rPr>
            </w:pPr>
            <w:r>
              <w:rPr>
                <w:rFonts w:hint="eastAsia" w:ascii="黑体" w:hAnsi="黑体" w:eastAsia="黑体"/>
                <w:sz w:val="18"/>
              </w:rPr>
              <w:t>图D.2.3</w:t>
            </w:r>
            <w:r>
              <w:rPr>
                <w:rFonts w:hint="eastAsia" w:ascii="MS Gothic" w:hAnsi="MS Gothic" w:cs="MS Gothic" w:eastAsiaTheme="minorEastAsia"/>
                <w:sz w:val="18"/>
              </w:rPr>
              <w:t xml:space="preserve"> </w:t>
            </w:r>
            <w:r>
              <w:rPr>
                <w:rFonts w:hint="eastAsia" w:ascii="黑体" w:hAnsi="黑体" w:eastAsia="黑体"/>
                <w:sz w:val="18"/>
              </w:rPr>
              <w:t>蒸盘刷油备用</w:t>
            </w:r>
          </w:p>
        </w:tc>
      </w:tr>
    </w:tbl>
    <w:p w14:paraId="2CFDF2F4">
      <w:pPr>
        <w:pStyle w:val="181"/>
        <w:wordWrap w:val="0"/>
        <w:autoSpaceDE/>
        <w:autoSpaceDN/>
        <w:adjustRightInd w:val="0"/>
        <w:snapToGrid w:val="0"/>
        <w:spacing w:before="48" w:beforeLines="20" w:after="48" w:afterLines="20"/>
        <w:ind w:left="105" w:leftChars="50" w:right="105" w:rightChars="50"/>
      </w:pPr>
      <w:r>
        <w:br w:type="page"/>
      </w:r>
      <w:r>
        <w:rPr>
          <w:rFonts w:hint="eastAsia" w:ascii="黑体" w:hAnsi="Times New Roman" w:eastAsia="黑体" w:cs="Times New Roman"/>
          <w:kern w:val="21"/>
          <w:sz w:val="21"/>
          <w:lang w:val="en-US" w:eastAsia="zh-CN" w:bidi="ar-SA"/>
        </w:rPr>
        <w:t>表D.</w:t>
      </w:r>
      <w:r>
        <w:rPr>
          <w:rFonts w:hint="eastAsia" w:ascii="黑体" w:eastAsia="黑体" w:cs="Times New Roman"/>
          <w:kern w:val="21"/>
          <w:sz w:val="21"/>
          <w:lang w:val="en-US" w:eastAsia="zh-CN" w:bidi="ar-SA"/>
        </w:rPr>
        <w:t>2</w:t>
      </w:r>
      <w:r>
        <w:rPr>
          <w:rFonts w:hint="eastAsia" w:ascii="黑体" w:hAnsi="Times New Roman" w:eastAsia="黑体" w:cs="Times New Roman"/>
          <w:kern w:val="21"/>
          <w:sz w:val="21"/>
          <w:lang w:val="en-US" w:eastAsia="zh-CN" w:bidi="ar-SA"/>
        </w:rPr>
        <w:t>（续）</w:t>
      </w:r>
    </w:p>
    <w:tbl>
      <w:tblPr>
        <w:tblStyle w:val="29"/>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77"/>
        <w:gridCol w:w="942"/>
        <w:gridCol w:w="2240"/>
        <w:gridCol w:w="5515"/>
      </w:tblGrid>
      <w:tr w14:paraId="293963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19" w:type="dxa"/>
            <w:gridSpan w:val="2"/>
            <w:tcBorders>
              <w:top w:val="single" w:color="auto" w:sz="8" w:space="0"/>
              <w:bottom w:val="single" w:color="auto" w:sz="2" w:space="0"/>
            </w:tcBorders>
            <w:shd w:val="clear" w:color="auto" w:fill="auto"/>
            <w:vAlign w:val="center"/>
          </w:tcPr>
          <w:p w14:paraId="1A3EF501">
            <w:pPr>
              <w:pStyle w:val="181"/>
              <w:wordWrap w:val="0"/>
              <w:autoSpaceDE/>
              <w:autoSpaceDN/>
              <w:adjustRightInd w:val="0"/>
              <w:snapToGrid w:val="0"/>
              <w:spacing w:before="48" w:beforeLines="20" w:after="48" w:afterLines="20"/>
              <w:ind w:left="105" w:leftChars="50" w:right="105" w:rightChars="50" w:firstLine="0" w:firstLineChars="0"/>
            </w:pPr>
            <w:r>
              <w:t>步骤</w:t>
            </w:r>
          </w:p>
        </w:tc>
        <w:tc>
          <w:tcPr>
            <w:tcW w:w="2240" w:type="dxa"/>
            <w:tcBorders>
              <w:top w:val="single" w:color="auto" w:sz="8" w:space="0"/>
              <w:bottom w:val="single" w:color="auto" w:sz="2" w:space="0"/>
            </w:tcBorders>
            <w:shd w:val="clear" w:color="auto" w:fill="auto"/>
            <w:vAlign w:val="center"/>
          </w:tcPr>
          <w:p w14:paraId="2A2DB9C6">
            <w:pPr>
              <w:pStyle w:val="181"/>
              <w:wordWrap w:val="0"/>
              <w:autoSpaceDE/>
              <w:autoSpaceDN/>
              <w:adjustRightInd w:val="0"/>
              <w:snapToGrid w:val="0"/>
              <w:spacing w:before="48" w:beforeLines="20" w:after="48" w:afterLines="20"/>
              <w:ind w:left="105" w:leftChars="50" w:right="105" w:rightChars="50" w:firstLine="0" w:firstLineChars="0"/>
              <w:rPr>
                <w:rFonts w:hint="eastAsia" w:hAnsi="宋体" w:cs="宋体"/>
                <w:szCs w:val="21"/>
              </w:rPr>
            </w:pPr>
            <w:r>
              <w:t>要求</w:t>
            </w:r>
          </w:p>
        </w:tc>
        <w:tc>
          <w:tcPr>
            <w:tcW w:w="5515" w:type="dxa"/>
            <w:tcBorders>
              <w:top w:val="single" w:color="auto" w:sz="8" w:space="0"/>
              <w:bottom w:val="single" w:color="auto" w:sz="2" w:space="0"/>
            </w:tcBorders>
            <w:shd w:val="clear" w:color="auto" w:fill="auto"/>
            <w:vAlign w:val="center"/>
          </w:tcPr>
          <w:p w14:paraId="1A76BB6C">
            <w:pPr>
              <w:pStyle w:val="181"/>
              <w:wordWrap w:val="0"/>
              <w:autoSpaceDE/>
              <w:autoSpaceDN/>
              <w:adjustRightInd w:val="0"/>
              <w:snapToGrid w:val="0"/>
              <w:spacing w:before="48" w:beforeLines="20" w:after="48" w:afterLines="20"/>
              <w:ind w:left="105" w:leftChars="50" w:right="105" w:rightChars="50" w:firstLine="0" w:firstLineChars="0"/>
              <w:rPr>
                <w:rFonts w:hint="eastAsia" w:ascii="黑体" w:hAnsi="黑体" w:eastAsia="黑体"/>
                <w:sz w:val="18"/>
              </w:rPr>
            </w:pPr>
            <w:r>
              <w:t>示意图</w:t>
            </w:r>
          </w:p>
        </w:tc>
      </w:tr>
      <w:tr w14:paraId="4373B3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8" w:hRule="atLeast"/>
          <w:jc w:val="center"/>
        </w:trPr>
        <w:tc>
          <w:tcPr>
            <w:tcW w:w="677" w:type="dxa"/>
            <w:tcBorders>
              <w:top w:val="single" w:color="auto" w:sz="2" w:space="0"/>
              <w:bottom w:val="single" w:color="auto" w:sz="2" w:space="0"/>
            </w:tcBorders>
            <w:shd w:val="clear" w:color="auto" w:fill="auto"/>
            <w:vAlign w:val="center"/>
          </w:tcPr>
          <w:p w14:paraId="6AE581F1">
            <w:pPr>
              <w:pStyle w:val="181"/>
              <w:wordWrap w:val="0"/>
              <w:autoSpaceDE/>
              <w:autoSpaceDN/>
              <w:adjustRightInd w:val="0"/>
              <w:snapToGrid w:val="0"/>
              <w:spacing w:before="48" w:beforeLines="20" w:after="48" w:afterLines="20"/>
              <w:ind w:left="105" w:leftChars="50" w:right="105" w:rightChars="50"/>
              <w:jc w:val="both"/>
            </w:pPr>
            <w:r>
              <w:t>加工</w:t>
            </w:r>
          </w:p>
        </w:tc>
        <w:tc>
          <w:tcPr>
            <w:tcW w:w="942" w:type="dxa"/>
            <w:tcBorders>
              <w:top w:val="single" w:color="auto" w:sz="2" w:space="0"/>
              <w:bottom w:val="single" w:color="auto" w:sz="2" w:space="0"/>
            </w:tcBorders>
            <w:vAlign w:val="center"/>
          </w:tcPr>
          <w:p w14:paraId="4015942F">
            <w:pPr>
              <w:pStyle w:val="59"/>
              <w:wordWrap w:val="0"/>
              <w:autoSpaceDE/>
              <w:autoSpaceDN/>
              <w:adjustRightInd w:val="0"/>
              <w:snapToGrid w:val="0"/>
              <w:spacing w:before="120" w:beforeLines="50" w:after="120" w:afterLines="50"/>
              <w:ind w:left="105" w:leftChars="50" w:right="105" w:rightChars="50" w:firstLine="0" w:firstLineChars="0"/>
              <w:rPr>
                <w:sz w:val="18"/>
              </w:rPr>
            </w:pPr>
            <w:r>
              <w:rPr>
                <w:sz w:val="18"/>
              </w:rPr>
              <w:t>制作鱼丸</w:t>
            </w:r>
          </w:p>
        </w:tc>
        <w:tc>
          <w:tcPr>
            <w:tcW w:w="2240" w:type="dxa"/>
            <w:tcBorders>
              <w:top w:val="single" w:color="auto" w:sz="2" w:space="0"/>
              <w:bottom w:val="single" w:color="auto" w:sz="2" w:space="0"/>
            </w:tcBorders>
            <w:shd w:val="clear" w:color="auto" w:fill="auto"/>
            <w:vAlign w:val="center"/>
          </w:tcPr>
          <w:p w14:paraId="3DC23AAA">
            <w:pPr>
              <w:pStyle w:val="181"/>
              <w:wordWrap w:val="0"/>
              <w:autoSpaceDE/>
              <w:autoSpaceDN/>
              <w:spacing w:before="48" w:beforeLines="20" w:after="48" w:afterLines="20"/>
              <w:ind w:left="105" w:leftChars="50" w:right="105" w:rightChars="50"/>
              <w:jc w:val="both"/>
              <w:rPr>
                <w:rFonts w:hAnsi="宋体" w:cs="宋体"/>
                <w:szCs w:val="21"/>
              </w:rPr>
            </w:pPr>
            <w:r>
              <w:rPr>
                <w:rFonts w:hint="eastAsia" w:hAnsi="宋体" w:cs="宋体"/>
                <w:szCs w:val="21"/>
              </w:rPr>
              <w:t>1.剔去鱼骨，再将鱼肉刮出，揉压成糜糊状，挑出细小的骨刺。</w:t>
            </w:r>
          </w:p>
          <w:p w14:paraId="2FA09F6C">
            <w:pPr>
              <w:pStyle w:val="181"/>
              <w:wordWrap w:val="0"/>
              <w:autoSpaceDE/>
              <w:autoSpaceDN/>
              <w:spacing w:before="48" w:beforeLines="20" w:after="48" w:afterLines="20"/>
              <w:ind w:left="105" w:leftChars="50" w:right="105" w:rightChars="50"/>
              <w:jc w:val="both"/>
              <w:rPr>
                <w:color w:val="FF0000"/>
              </w:rPr>
            </w:pPr>
            <w:r>
              <w:rPr>
                <w:rFonts w:hint="eastAsia" w:hAnsi="宋体" w:cs="宋体"/>
                <w:szCs w:val="21"/>
              </w:rPr>
              <w:t>2.将糜糊状鱼肉放入洗净的容器中，加入食用盐、蛋清、饮用水、淀粉、冬菜、大地鱼粉（䱱脯鱼粉），</w:t>
            </w:r>
            <w:r>
              <w:rPr>
                <w:rFonts w:hint="eastAsia"/>
              </w:rPr>
              <w:t>用手“摔拍”至鱼肉成溶胶状态。</w:t>
            </w:r>
          </w:p>
        </w:tc>
        <w:tc>
          <w:tcPr>
            <w:tcW w:w="5515" w:type="dxa"/>
            <w:tcBorders>
              <w:top w:val="single" w:color="auto" w:sz="2" w:space="0"/>
              <w:bottom w:val="single" w:color="auto" w:sz="2" w:space="0"/>
            </w:tcBorders>
            <w:shd w:val="clear" w:color="auto" w:fill="auto"/>
            <w:vAlign w:val="center"/>
          </w:tcPr>
          <w:p w14:paraId="70FB8053">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20520"/>
                  <wp:effectExtent l="0" t="0" r="15875" b="17780"/>
                  <wp:docPr id="11" name="图片 11" descr="微信图片_20230805105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微信图片_202308051055133"/>
                          <pic:cNvPicPr>
                            <a:picLocks noChangeAspect="1"/>
                          </pic:cNvPicPr>
                        </pic:nvPicPr>
                        <pic:blipFill>
                          <a:blip r:embed="rId54"/>
                          <a:stretch>
                            <a:fillRect/>
                          </a:stretch>
                        </pic:blipFill>
                        <pic:spPr>
                          <a:xfrm>
                            <a:off x="0" y="0"/>
                            <a:ext cx="2879725" cy="1620520"/>
                          </a:xfrm>
                          <a:prstGeom prst="rect">
                            <a:avLst/>
                          </a:prstGeom>
                        </pic:spPr>
                      </pic:pic>
                    </a:graphicData>
                  </a:graphic>
                </wp:inline>
              </w:drawing>
            </w:r>
          </w:p>
          <w:p w14:paraId="7670BBD2">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sz w:val="18"/>
              </w:rPr>
            </w:pPr>
            <w:r>
              <w:rPr>
                <w:rFonts w:hint="eastAsia" w:ascii="黑体" w:hAnsi="黑体" w:eastAsia="黑体"/>
                <w:sz w:val="18"/>
              </w:rPr>
              <w:t>图D.2.4</w:t>
            </w:r>
            <w:r>
              <w:rPr>
                <w:rFonts w:hint="eastAsia" w:ascii="MS Gothic" w:hAnsi="MS Gothic" w:cs="MS Gothic" w:eastAsiaTheme="minorEastAsia"/>
                <w:sz w:val="18"/>
              </w:rPr>
              <w:t xml:space="preserve"> </w:t>
            </w:r>
            <w:r>
              <w:rPr>
                <w:rFonts w:hint="eastAsia" w:ascii="黑体" w:hAnsi="黑体" w:eastAsia="黑体"/>
                <w:sz w:val="18"/>
              </w:rPr>
              <w:t>剔去鱼骨，将鱼肉刮出</w:t>
            </w:r>
          </w:p>
          <w:p w14:paraId="3E1F1629">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20520"/>
                  <wp:effectExtent l="0" t="0" r="15875" b="17780"/>
                  <wp:docPr id="12" name="图片 12" descr="微信图片_202308051055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2308051055135"/>
                          <pic:cNvPicPr>
                            <a:picLocks noChangeAspect="1"/>
                          </pic:cNvPicPr>
                        </pic:nvPicPr>
                        <pic:blipFill>
                          <a:blip r:embed="rId55"/>
                          <a:stretch>
                            <a:fillRect/>
                          </a:stretch>
                        </pic:blipFill>
                        <pic:spPr>
                          <a:xfrm>
                            <a:off x="0" y="0"/>
                            <a:ext cx="2879725" cy="1620520"/>
                          </a:xfrm>
                          <a:prstGeom prst="rect">
                            <a:avLst/>
                          </a:prstGeom>
                        </pic:spPr>
                      </pic:pic>
                    </a:graphicData>
                  </a:graphic>
                </wp:inline>
              </w:drawing>
            </w:r>
          </w:p>
          <w:p w14:paraId="14072576">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sz w:val="18"/>
              </w:rPr>
            </w:pPr>
            <w:r>
              <w:rPr>
                <w:rFonts w:hint="eastAsia" w:ascii="黑体" w:hAnsi="黑体" w:eastAsia="黑体"/>
                <w:sz w:val="18"/>
              </w:rPr>
              <w:t>图D.2.5</w:t>
            </w:r>
            <w:r>
              <w:rPr>
                <w:rFonts w:hint="eastAsia" w:ascii="MS Gothic" w:hAnsi="MS Gothic" w:cs="MS Gothic" w:eastAsiaTheme="minorEastAsia"/>
                <w:sz w:val="18"/>
              </w:rPr>
              <w:t xml:space="preserve"> </w:t>
            </w:r>
            <w:r>
              <w:rPr>
                <w:rFonts w:hint="eastAsia" w:ascii="黑体" w:hAnsi="黑体" w:eastAsia="黑体"/>
                <w:sz w:val="18"/>
              </w:rPr>
              <w:t>揉压成糜糊状，加入原辅料</w:t>
            </w:r>
          </w:p>
          <w:p w14:paraId="079AFB50">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color w:val="FF0000"/>
                <w:sz w:val="18"/>
              </w:rPr>
            </w:pPr>
          </w:p>
        </w:tc>
      </w:tr>
      <w:tr w14:paraId="5A4EDA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8" w:hRule="atLeast"/>
          <w:jc w:val="center"/>
        </w:trPr>
        <w:tc>
          <w:tcPr>
            <w:tcW w:w="677" w:type="dxa"/>
            <w:tcBorders>
              <w:top w:val="single" w:color="auto" w:sz="2" w:space="0"/>
              <w:bottom w:val="single" w:color="auto" w:sz="8" w:space="0"/>
            </w:tcBorders>
            <w:shd w:val="clear" w:color="auto" w:fill="auto"/>
            <w:vAlign w:val="center"/>
          </w:tcPr>
          <w:p w14:paraId="48384662">
            <w:pPr>
              <w:pStyle w:val="181"/>
              <w:wordWrap w:val="0"/>
              <w:autoSpaceDE/>
              <w:autoSpaceDN/>
              <w:adjustRightInd w:val="0"/>
              <w:snapToGrid w:val="0"/>
              <w:spacing w:before="48" w:beforeLines="20" w:after="48" w:afterLines="20"/>
              <w:ind w:left="105" w:leftChars="50" w:right="105" w:rightChars="50" w:firstLine="0" w:firstLineChars="0"/>
              <w:jc w:val="both"/>
            </w:pPr>
            <w:r>
              <w:t>加工</w:t>
            </w:r>
          </w:p>
        </w:tc>
        <w:tc>
          <w:tcPr>
            <w:tcW w:w="942" w:type="dxa"/>
            <w:tcBorders>
              <w:top w:val="single" w:color="auto" w:sz="2" w:space="0"/>
              <w:bottom w:val="single" w:color="auto" w:sz="8" w:space="0"/>
            </w:tcBorders>
            <w:vAlign w:val="center"/>
          </w:tcPr>
          <w:p w14:paraId="38C11F97">
            <w:pPr>
              <w:pStyle w:val="59"/>
              <w:wordWrap w:val="0"/>
              <w:autoSpaceDE/>
              <w:autoSpaceDN/>
              <w:adjustRightInd w:val="0"/>
              <w:snapToGrid w:val="0"/>
              <w:spacing w:before="120" w:beforeLines="50" w:after="120" w:afterLines="50"/>
              <w:ind w:left="105" w:leftChars="50" w:right="105" w:rightChars="50" w:firstLine="0" w:firstLineChars="0"/>
              <w:rPr>
                <w:sz w:val="18"/>
              </w:rPr>
            </w:pPr>
            <w:r>
              <w:rPr>
                <w:sz w:val="18"/>
              </w:rPr>
              <w:t>制作鱼丸</w:t>
            </w:r>
          </w:p>
        </w:tc>
        <w:tc>
          <w:tcPr>
            <w:tcW w:w="2240" w:type="dxa"/>
            <w:tcBorders>
              <w:top w:val="single" w:color="auto" w:sz="2" w:space="0"/>
              <w:bottom w:val="single" w:color="auto" w:sz="8" w:space="0"/>
            </w:tcBorders>
            <w:shd w:val="clear" w:color="auto" w:fill="auto"/>
            <w:vAlign w:val="center"/>
          </w:tcPr>
          <w:p w14:paraId="4A5BA6BA">
            <w:pPr>
              <w:pStyle w:val="181"/>
              <w:wordWrap w:val="0"/>
              <w:autoSpaceDE/>
              <w:autoSpaceDN/>
              <w:spacing w:before="48" w:beforeLines="20" w:after="48" w:afterLines="20"/>
              <w:ind w:left="105" w:leftChars="50" w:right="105" w:rightChars="50" w:firstLine="0" w:firstLineChars="0"/>
              <w:jc w:val="both"/>
              <w:rPr>
                <w:rFonts w:hint="eastAsia" w:hAnsi="宋体" w:cs="宋体"/>
                <w:szCs w:val="21"/>
              </w:rPr>
            </w:pPr>
            <w:r>
              <w:rPr>
                <w:rFonts w:hint="eastAsia" w:hAnsi="宋体" w:cs="宋体"/>
                <w:szCs w:val="21"/>
                <w:lang w:val="en-US" w:eastAsia="zh-CN"/>
              </w:rPr>
              <w:t>3.</w:t>
            </w:r>
            <w:r>
              <w:rPr>
                <w:rFonts w:hint="eastAsia" w:hAnsi="宋体" w:cs="宋体"/>
                <w:szCs w:val="21"/>
              </w:rPr>
              <w:t>将鱼浆从虎口处挤出</w:t>
            </w:r>
            <w:r>
              <w:rPr>
                <w:rFonts w:hint="eastAsia"/>
              </w:rPr>
              <w:t>圆球状鱼丸</w:t>
            </w:r>
            <w:r>
              <w:rPr>
                <w:rFonts w:hint="eastAsia" w:hAnsi="宋体" w:cs="宋体"/>
                <w:szCs w:val="21"/>
              </w:rPr>
              <w:t>，用汤勺挽取鱼丸放置于蒸盘上。</w:t>
            </w:r>
          </w:p>
        </w:tc>
        <w:tc>
          <w:tcPr>
            <w:tcW w:w="5515" w:type="dxa"/>
            <w:tcBorders>
              <w:top w:val="single" w:color="auto" w:sz="2" w:space="0"/>
              <w:bottom w:val="single" w:color="auto" w:sz="8" w:space="0"/>
            </w:tcBorders>
            <w:shd w:val="clear" w:color="auto" w:fill="auto"/>
            <w:vAlign w:val="center"/>
          </w:tcPr>
          <w:p w14:paraId="35914256">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eastAsia="宋体"/>
                <w:lang w:eastAsia="zh-CN"/>
              </w:rPr>
            </w:pPr>
            <w:r>
              <w:rPr>
                <w:rFonts w:hint="eastAsia" w:eastAsia="宋体"/>
                <w:lang w:eastAsia="zh-CN"/>
              </w:rPr>
              <w:drawing>
                <wp:inline distT="0" distB="0" distL="114300" distR="114300">
                  <wp:extent cx="2879725" cy="1620520"/>
                  <wp:effectExtent l="0" t="0" r="15875" b="17780"/>
                  <wp:docPr id="37" name="图片 37" descr="微信图片_20230805105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微信图片_20230805105558"/>
                          <pic:cNvPicPr>
                            <a:picLocks noChangeAspect="1"/>
                          </pic:cNvPicPr>
                        </pic:nvPicPr>
                        <pic:blipFill>
                          <a:blip r:embed="rId56"/>
                          <a:stretch>
                            <a:fillRect/>
                          </a:stretch>
                        </pic:blipFill>
                        <pic:spPr>
                          <a:xfrm>
                            <a:off x="0" y="0"/>
                            <a:ext cx="2879725" cy="1620520"/>
                          </a:xfrm>
                          <a:prstGeom prst="rect">
                            <a:avLst/>
                          </a:prstGeom>
                        </pic:spPr>
                      </pic:pic>
                    </a:graphicData>
                  </a:graphic>
                </wp:inline>
              </w:drawing>
            </w:r>
          </w:p>
          <w:p w14:paraId="46E49DD2">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sz w:val="18"/>
              </w:rPr>
            </w:pPr>
            <w:r>
              <w:rPr>
                <w:rFonts w:hint="eastAsia" w:ascii="黑体" w:hAnsi="黑体" w:eastAsia="黑体"/>
                <w:sz w:val="18"/>
              </w:rPr>
              <w:t>图D.2.6</w:t>
            </w:r>
            <w:r>
              <w:rPr>
                <w:rFonts w:hint="eastAsia" w:ascii="MS Gothic" w:hAnsi="MS Gothic" w:cs="MS Gothic" w:eastAsiaTheme="minorEastAsia"/>
                <w:sz w:val="18"/>
              </w:rPr>
              <w:t xml:space="preserve"> </w:t>
            </w:r>
            <w:r>
              <w:rPr>
                <w:rFonts w:hint="eastAsia" w:ascii="黑体" w:hAnsi="黑体" w:eastAsia="黑体"/>
                <w:sz w:val="18"/>
              </w:rPr>
              <w:t>挤出球状的鱼丸，用汤勺挽取</w:t>
            </w:r>
          </w:p>
          <w:p w14:paraId="228D0E1B">
            <w:pPr>
              <w:pStyle w:val="59"/>
              <w:wordWrap w:val="0"/>
              <w:autoSpaceDE/>
              <w:autoSpaceDN/>
              <w:adjustRightInd w:val="0"/>
              <w:snapToGrid w:val="0"/>
              <w:spacing w:before="120" w:beforeLines="50" w:after="120" w:afterLines="50"/>
              <w:ind w:left="420" w:leftChars="200" w:right="420" w:rightChars="200" w:firstLine="0" w:firstLineChars="0"/>
              <w:jc w:val="center"/>
              <w:rPr>
                <w:rFonts w:ascii="黑体" w:hAnsi="黑体" w:eastAsia="黑体"/>
                <w:color w:val="FF0000"/>
                <w:sz w:val="18"/>
              </w:rPr>
            </w:pPr>
          </w:p>
        </w:tc>
      </w:tr>
    </w:tbl>
    <w:p w14:paraId="0B2F88CE">
      <w:pPr>
        <w:pStyle w:val="181"/>
        <w:wordWrap w:val="0"/>
        <w:autoSpaceDE/>
        <w:autoSpaceDN/>
        <w:adjustRightInd w:val="0"/>
        <w:snapToGrid w:val="0"/>
        <w:spacing w:before="48" w:beforeLines="20" w:after="48" w:afterLines="20"/>
        <w:ind w:left="105" w:leftChars="50" w:right="105" w:rightChars="50"/>
        <w:jc w:val="center"/>
      </w:pPr>
      <w:r>
        <w:br w:type="page"/>
      </w:r>
      <w:r>
        <w:rPr>
          <w:rFonts w:hint="eastAsia" w:ascii="黑体" w:hAnsi="Times New Roman" w:eastAsia="黑体" w:cs="Times New Roman"/>
          <w:kern w:val="21"/>
          <w:sz w:val="21"/>
          <w:lang w:val="en-US" w:eastAsia="zh-CN" w:bidi="ar-SA"/>
        </w:rPr>
        <w:t>表D.</w:t>
      </w:r>
      <w:r>
        <w:rPr>
          <w:rFonts w:hint="eastAsia" w:ascii="黑体" w:eastAsia="黑体" w:cs="Times New Roman"/>
          <w:kern w:val="21"/>
          <w:sz w:val="21"/>
          <w:lang w:val="en-US" w:eastAsia="zh-CN" w:bidi="ar-SA"/>
        </w:rPr>
        <w:t>2</w:t>
      </w:r>
      <w:r>
        <w:rPr>
          <w:rFonts w:hint="eastAsia" w:ascii="黑体" w:hAnsi="Times New Roman" w:eastAsia="黑体" w:cs="Times New Roman"/>
          <w:kern w:val="21"/>
          <w:sz w:val="21"/>
          <w:lang w:val="en-US" w:eastAsia="zh-CN" w:bidi="ar-SA"/>
        </w:rPr>
        <w:t>（续）</w:t>
      </w:r>
    </w:p>
    <w:tbl>
      <w:tblPr>
        <w:tblStyle w:val="29"/>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77"/>
        <w:gridCol w:w="942"/>
        <w:gridCol w:w="2240"/>
        <w:gridCol w:w="5515"/>
      </w:tblGrid>
      <w:tr w14:paraId="67F4C1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619" w:type="dxa"/>
            <w:gridSpan w:val="2"/>
            <w:tcBorders>
              <w:top w:val="single" w:color="auto" w:sz="8" w:space="0"/>
              <w:bottom w:val="single" w:color="auto" w:sz="8" w:space="0"/>
            </w:tcBorders>
            <w:shd w:val="clear" w:color="auto" w:fill="auto"/>
            <w:vAlign w:val="center"/>
          </w:tcPr>
          <w:p w14:paraId="30253D02">
            <w:pPr>
              <w:pStyle w:val="181"/>
              <w:wordWrap w:val="0"/>
              <w:autoSpaceDE/>
              <w:autoSpaceDN/>
              <w:adjustRightInd w:val="0"/>
              <w:snapToGrid w:val="0"/>
              <w:spacing w:before="48" w:beforeLines="20" w:after="48" w:afterLines="20"/>
              <w:ind w:left="105" w:leftChars="50" w:right="105" w:rightChars="50" w:firstLine="0" w:firstLineChars="0"/>
              <w:rPr>
                <w:sz w:val="18"/>
              </w:rPr>
            </w:pPr>
            <w:r>
              <w:t>步骤</w:t>
            </w:r>
          </w:p>
        </w:tc>
        <w:tc>
          <w:tcPr>
            <w:tcW w:w="2240" w:type="dxa"/>
            <w:tcBorders>
              <w:top w:val="single" w:color="auto" w:sz="8" w:space="0"/>
              <w:bottom w:val="single" w:color="auto" w:sz="8" w:space="0"/>
            </w:tcBorders>
            <w:shd w:val="clear" w:color="auto" w:fill="auto"/>
            <w:vAlign w:val="center"/>
          </w:tcPr>
          <w:p w14:paraId="11953D75">
            <w:pPr>
              <w:pStyle w:val="181"/>
              <w:wordWrap w:val="0"/>
              <w:autoSpaceDE/>
              <w:autoSpaceDN/>
              <w:adjustRightInd w:val="0"/>
              <w:snapToGrid w:val="0"/>
              <w:spacing w:before="48" w:beforeLines="20" w:after="48" w:afterLines="20"/>
              <w:ind w:left="105" w:leftChars="50" w:right="105" w:rightChars="50" w:firstLine="0" w:firstLineChars="0"/>
              <w:rPr>
                <w:rFonts w:hint="eastAsia" w:hAnsi="宋体" w:cs="宋体"/>
                <w:szCs w:val="21"/>
                <w:lang w:val="en-US" w:eastAsia="zh-CN"/>
              </w:rPr>
            </w:pPr>
            <w:r>
              <w:t>要求</w:t>
            </w:r>
          </w:p>
        </w:tc>
        <w:tc>
          <w:tcPr>
            <w:tcW w:w="5515" w:type="dxa"/>
            <w:tcBorders>
              <w:top w:val="single" w:color="auto" w:sz="8" w:space="0"/>
              <w:bottom w:val="single" w:color="auto" w:sz="8" w:space="0"/>
            </w:tcBorders>
            <w:shd w:val="clear" w:color="auto" w:fill="auto"/>
            <w:vAlign w:val="center"/>
          </w:tcPr>
          <w:p w14:paraId="61A6AED3">
            <w:pPr>
              <w:pStyle w:val="181"/>
              <w:wordWrap w:val="0"/>
              <w:autoSpaceDE/>
              <w:autoSpaceDN/>
              <w:adjustRightInd w:val="0"/>
              <w:snapToGrid w:val="0"/>
              <w:spacing w:before="48" w:beforeLines="20" w:after="48" w:afterLines="20"/>
              <w:ind w:left="105" w:leftChars="50" w:right="105" w:rightChars="50" w:firstLine="0" w:firstLineChars="0"/>
              <w:rPr>
                <w:rFonts w:hint="eastAsia" w:ascii="黑体" w:hAnsi="黑体" w:eastAsia="黑体"/>
                <w:sz w:val="18"/>
              </w:rPr>
            </w:pPr>
            <w:r>
              <w:t>示意图</w:t>
            </w:r>
          </w:p>
        </w:tc>
      </w:tr>
      <w:tr w14:paraId="4EB583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8" w:hRule="atLeast"/>
          <w:jc w:val="center"/>
        </w:trPr>
        <w:tc>
          <w:tcPr>
            <w:tcW w:w="677" w:type="dxa"/>
            <w:tcBorders>
              <w:top w:val="single" w:color="auto" w:sz="8" w:space="0"/>
            </w:tcBorders>
            <w:shd w:val="clear" w:color="auto" w:fill="auto"/>
            <w:vAlign w:val="center"/>
          </w:tcPr>
          <w:p w14:paraId="289977F4">
            <w:pPr>
              <w:pStyle w:val="181"/>
              <w:wordWrap w:val="0"/>
              <w:autoSpaceDE/>
              <w:autoSpaceDN/>
              <w:adjustRightInd w:val="0"/>
              <w:snapToGrid w:val="0"/>
              <w:spacing w:before="48" w:beforeLines="20" w:after="48" w:afterLines="20"/>
              <w:ind w:left="105" w:leftChars="50" w:right="105" w:rightChars="50" w:firstLine="0" w:firstLineChars="0"/>
              <w:jc w:val="both"/>
            </w:pPr>
            <w:r>
              <w:t>加工</w:t>
            </w:r>
          </w:p>
        </w:tc>
        <w:tc>
          <w:tcPr>
            <w:tcW w:w="942" w:type="dxa"/>
            <w:tcBorders>
              <w:top w:val="single" w:color="auto" w:sz="8" w:space="0"/>
              <w:bottom w:val="single" w:color="auto" w:sz="2" w:space="0"/>
            </w:tcBorders>
            <w:vAlign w:val="center"/>
          </w:tcPr>
          <w:p w14:paraId="3A7663B2">
            <w:pPr>
              <w:pStyle w:val="59"/>
              <w:wordWrap w:val="0"/>
              <w:autoSpaceDE/>
              <w:autoSpaceDN/>
              <w:adjustRightInd w:val="0"/>
              <w:snapToGrid w:val="0"/>
              <w:spacing w:before="120" w:beforeLines="50" w:after="120" w:afterLines="50"/>
              <w:ind w:left="105" w:leftChars="50" w:right="105" w:rightChars="50" w:firstLine="0" w:firstLineChars="0"/>
              <w:rPr>
                <w:sz w:val="18"/>
              </w:rPr>
            </w:pPr>
            <w:r>
              <w:rPr>
                <w:sz w:val="18"/>
              </w:rPr>
              <w:t>制作鱼丸</w:t>
            </w:r>
          </w:p>
        </w:tc>
        <w:tc>
          <w:tcPr>
            <w:tcW w:w="2240" w:type="dxa"/>
            <w:tcBorders>
              <w:top w:val="single" w:color="auto" w:sz="8" w:space="0"/>
              <w:bottom w:val="single" w:color="auto" w:sz="2" w:space="0"/>
            </w:tcBorders>
            <w:shd w:val="clear" w:color="auto" w:fill="auto"/>
            <w:vAlign w:val="center"/>
          </w:tcPr>
          <w:p w14:paraId="26D917E1">
            <w:pPr>
              <w:pStyle w:val="181"/>
              <w:wordWrap w:val="0"/>
              <w:autoSpaceDE/>
              <w:autoSpaceDN/>
              <w:spacing w:before="48" w:beforeLines="20" w:after="48" w:afterLines="20"/>
              <w:ind w:left="105" w:leftChars="50" w:right="105" w:rightChars="50"/>
              <w:jc w:val="both"/>
              <w:rPr>
                <w:rFonts w:hint="eastAsia" w:hAnsi="宋体" w:cs="宋体"/>
                <w:szCs w:val="21"/>
              </w:rPr>
            </w:pPr>
            <w:r>
              <w:rPr>
                <w:rFonts w:hint="eastAsia" w:hAnsi="宋体" w:cs="宋体"/>
                <w:szCs w:val="21"/>
                <w:lang w:val="en-US" w:eastAsia="zh-CN"/>
              </w:rPr>
              <w:t>4.</w:t>
            </w:r>
            <w:r>
              <w:rPr>
                <w:rFonts w:hint="eastAsia" w:hAnsi="宋体" w:cs="宋体"/>
                <w:szCs w:val="21"/>
              </w:rPr>
              <w:t>上锅大火蒸8min～10min。</w:t>
            </w:r>
          </w:p>
        </w:tc>
        <w:tc>
          <w:tcPr>
            <w:tcW w:w="5515" w:type="dxa"/>
            <w:tcBorders>
              <w:top w:val="single" w:color="auto" w:sz="8" w:space="0"/>
              <w:bottom w:val="single" w:color="auto" w:sz="2" w:space="0"/>
            </w:tcBorders>
            <w:shd w:val="clear" w:color="auto" w:fill="auto"/>
            <w:vAlign w:val="center"/>
          </w:tcPr>
          <w:p w14:paraId="54FF45EC">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color w:val="FF0000"/>
                <w:sz w:val="18"/>
                <w:lang w:eastAsia="zh-CN"/>
              </w:rPr>
            </w:pPr>
            <w:r>
              <w:rPr>
                <w:rFonts w:hint="eastAsia" w:ascii="黑体" w:hAnsi="黑体" w:eastAsia="黑体"/>
                <w:color w:val="FF0000"/>
                <w:sz w:val="18"/>
                <w:lang w:eastAsia="zh-CN"/>
              </w:rPr>
              <w:drawing>
                <wp:inline distT="0" distB="0" distL="114300" distR="114300">
                  <wp:extent cx="2879725" cy="1619885"/>
                  <wp:effectExtent l="0" t="0" r="15875" b="18415"/>
                  <wp:docPr id="38" name="图片 38" descr="微信图片_202308051055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微信图片_202308051055581"/>
                          <pic:cNvPicPr>
                            <a:picLocks noChangeAspect="1"/>
                          </pic:cNvPicPr>
                        </pic:nvPicPr>
                        <pic:blipFill>
                          <a:blip r:embed="rId57"/>
                          <a:stretch>
                            <a:fillRect/>
                          </a:stretch>
                        </pic:blipFill>
                        <pic:spPr>
                          <a:xfrm>
                            <a:off x="0" y="0"/>
                            <a:ext cx="2879725" cy="1619885"/>
                          </a:xfrm>
                          <a:prstGeom prst="rect">
                            <a:avLst/>
                          </a:prstGeom>
                        </pic:spPr>
                      </pic:pic>
                    </a:graphicData>
                  </a:graphic>
                </wp:inline>
              </w:drawing>
            </w:r>
          </w:p>
          <w:p w14:paraId="29DF2B80">
            <w:pPr>
              <w:pStyle w:val="59"/>
              <w:wordWrap w:val="0"/>
              <w:autoSpaceDE/>
              <w:autoSpaceDN/>
              <w:adjustRightInd w:val="0"/>
              <w:snapToGrid w:val="0"/>
              <w:spacing w:before="120" w:beforeLines="50" w:after="120" w:afterLines="50"/>
              <w:ind w:left="420" w:leftChars="200" w:right="420" w:rightChars="200" w:firstLine="0" w:firstLineChars="0"/>
              <w:jc w:val="center"/>
              <w:rPr>
                <w:rFonts w:hint="eastAsia" w:ascii="黑体" w:hAnsi="黑体" w:eastAsia="黑体"/>
                <w:sz w:val="18"/>
              </w:rPr>
            </w:pPr>
            <w:r>
              <w:rPr>
                <w:rFonts w:hint="eastAsia" w:ascii="黑体" w:hAnsi="黑体" w:eastAsia="黑体"/>
                <w:sz w:val="18"/>
              </w:rPr>
              <w:t>图D.2.7</w:t>
            </w:r>
            <w:r>
              <w:rPr>
                <w:rFonts w:hint="eastAsia" w:ascii="MS Gothic" w:hAnsi="MS Gothic" w:cs="MS Gothic" w:eastAsiaTheme="minorEastAsia"/>
                <w:sz w:val="18"/>
              </w:rPr>
              <w:t xml:space="preserve"> </w:t>
            </w:r>
            <w:r>
              <w:rPr>
                <w:rFonts w:hint="eastAsia" w:ascii="黑体" w:hAnsi="黑体" w:eastAsia="黑体"/>
                <w:sz w:val="18"/>
              </w:rPr>
              <w:t>蒸盘上锅大火蒸</w:t>
            </w:r>
          </w:p>
        </w:tc>
      </w:tr>
      <w:tr w14:paraId="39543D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19" w:type="dxa"/>
            <w:gridSpan w:val="2"/>
            <w:tcBorders>
              <w:top w:val="single" w:color="auto" w:sz="2" w:space="0"/>
            </w:tcBorders>
            <w:shd w:val="clear" w:color="auto" w:fill="auto"/>
            <w:vAlign w:val="center"/>
          </w:tcPr>
          <w:p w14:paraId="5FCAD56C">
            <w:pPr>
              <w:pStyle w:val="181"/>
              <w:wordWrap w:val="0"/>
              <w:autoSpaceDE/>
              <w:autoSpaceDN/>
              <w:adjustRightInd w:val="0"/>
              <w:snapToGrid w:val="0"/>
              <w:spacing w:before="48" w:beforeLines="20" w:after="48" w:afterLines="20"/>
              <w:ind w:left="105" w:leftChars="50" w:right="105" w:rightChars="50"/>
              <w:rPr>
                <w:color w:val="FF0000"/>
              </w:rPr>
            </w:pPr>
            <w:r>
              <w:t>摆盘</w:t>
            </w:r>
          </w:p>
        </w:tc>
        <w:tc>
          <w:tcPr>
            <w:tcW w:w="2240" w:type="dxa"/>
            <w:tcBorders>
              <w:top w:val="single" w:color="auto" w:sz="2" w:space="0"/>
            </w:tcBorders>
            <w:shd w:val="clear" w:color="auto" w:fill="auto"/>
            <w:vAlign w:val="center"/>
          </w:tcPr>
          <w:p w14:paraId="2349BD45">
            <w:pPr>
              <w:pStyle w:val="181"/>
              <w:wordWrap w:val="0"/>
              <w:autoSpaceDE/>
              <w:autoSpaceDN/>
              <w:adjustRightInd w:val="0"/>
              <w:snapToGrid w:val="0"/>
              <w:spacing w:before="48" w:beforeLines="20" w:after="48" w:afterLines="20"/>
              <w:ind w:left="105" w:leftChars="50" w:right="105" w:rightChars="50"/>
              <w:jc w:val="both"/>
              <w:rPr>
                <w:color w:val="FF0000"/>
              </w:rPr>
            </w:pPr>
            <w:r>
              <w:rPr>
                <w:rFonts w:hint="eastAsia"/>
              </w:rPr>
              <w:t>鱼丸挨个整齐平铺盘中</w:t>
            </w:r>
            <w:r>
              <w:rPr>
                <w:rFonts w:hint="eastAsia"/>
                <w:color w:val="FF0000"/>
              </w:rPr>
              <w:t>。</w:t>
            </w:r>
          </w:p>
        </w:tc>
        <w:tc>
          <w:tcPr>
            <w:tcW w:w="5515" w:type="dxa"/>
            <w:tcBorders>
              <w:top w:val="single" w:color="auto" w:sz="2" w:space="0"/>
            </w:tcBorders>
            <w:shd w:val="clear" w:color="auto" w:fill="auto"/>
            <w:vAlign w:val="center"/>
          </w:tcPr>
          <w:p w14:paraId="3FA74863">
            <w:pPr>
              <w:pStyle w:val="181"/>
              <w:wordWrap w:val="0"/>
              <w:autoSpaceDE/>
              <w:autoSpaceDN/>
              <w:adjustRightInd w:val="0"/>
              <w:snapToGrid w:val="0"/>
              <w:spacing w:before="48" w:beforeLines="20" w:after="48" w:afterLines="20"/>
              <w:ind w:left="105" w:leftChars="50" w:right="105" w:rightChars="50"/>
              <w:rPr>
                <w:rFonts w:hint="eastAsia" w:eastAsia="宋体"/>
                <w:lang w:eastAsia="zh-CN"/>
              </w:rPr>
            </w:pPr>
            <w:r>
              <w:rPr>
                <w:rFonts w:hint="eastAsia" w:eastAsia="宋体"/>
                <w:lang w:eastAsia="zh-CN"/>
              </w:rPr>
              <w:drawing>
                <wp:inline distT="0" distB="0" distL="114300" distR="114300">
                  <wp:extent cx="2879725" cy="1619885"/>
                  <wp:effectExtent l="0" t="0" r="15875" b="18415"/>
                  <wp:docPr id="25" name="图片 25" descr="微信图片_202308051055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微信图片_202308051055582"/>
                          <pic:cNvPicPr>
                            <a:picLocks noChangeAspect="1"/>
                          </pic:cNvPicPr>
                        </pic:nvPicPr>
                        <pic:blipFill>
                          <a:blip r:embed="rId58"/>
                          <a:stretch>
                            <a:fillRect/>
                          </a:stretch>
                        </pic:blipFill>
                        <pic:spPr>
                          <a:xfrm>
                            <a:off x="0" y="0"/>
                            <a:ext cx="2879725" cy="1619885"/>
                          </a:xfrm>
                          <a:prstGeom prst="rect">
                            <a:avLst/>
                          </a:prstGeom>
                        </pic:spPr>
                      </pic:pic>
                    </a:graphicData>
                  </a:graphic>
                </wp:inline>
              </w:drawing>
            </w:r>
          </w:p>
          <w:p w14:paraId="1CCB828D">
            <w:pPr>
              <w:pStyle w:val="59"/>
              <w:wordWrap w:val="0"/>
              <w:autoSpaceDE/>
              <w:autoSpaceDN/>
              <w:adjustRightInd w:val="0"/>
              <w:snapToGrid w:val="0"/>
              <w:spacing w:before="120" w:beforeLines="50" w:after="120" w:afterLines="50"/>
              <w:ind w:left="420" w:leftChars="200" w:right="420" w:rightChars="200" w:firstLine="0" w:firstLineChars="0"/>
              <w:jc w:val="center"/>
              <w:rPr>
                <w:rFonts w:eastAsiaTheme="minorEastAsia"/>
              </w:rPr>
            </w:pPr>
            <w:r>
              <w:rPr>
                <w:rFonts w:hint="eastAsia" w:ascii="黑体" w:hAnsi="黑体" w:eastAsia="黑体" w:cs="黑体"/>
                <w:b w:val="0"/>
                <w:bCs w:val="0"/>
                <w:sz w:val="18"/>
              </w:rPr>
              <w:t>图D.2.8 马鲛鱼丸</w:t>
            </w:r>
          </w:p>
        </w:tc>
      </w:tr>
    </w:tbl>
    <w:p w14:paraId="040F0F64">
      <w:pPr>
        <w:pStyle w:val="59"/>
        <w:ind w:firstLine="420"/>
      </w:pPr>
    </w:p>
    <w:p w14:paraId="151D9545">
      <w:pPr>
        <w:widowControl/>
        <w:adjustRightInd/>
        <w:spacing w:line="240" w:lineRule="auto"/>
        <w:jc w:val="left"/>
        <w:rPr>
          <w:rFonts w:ascii="宋体" w:hAnsi="Times New Roman"/>
          <w:kern w:val="0"/>
          <w:szCs w:val="20"/>
        </w:rPr>
      </w:pPr>
      <w:r>
        <w:br w:type="page"/>
      </w:r>
    </w:p>
    <w:p w14:paraId="179A5307">
      <w:pPr>
        <w:pStyle w:val="66"/>
        <w:spacing w:beforeLines="0" w:after="120"/>
      </w:pPr>
      <w:bookmarkStart w:id="41" w:name="_Toc31340"/>
      <w:r>
        <w:rPr>
          <w:rFonts w:hint="eastAsia"/>
          <w:spacing w:val="105"/>
        </w:rPr>
        <w:t>参考文</w:t>
      </w:r>
      <w:r>
        <w:rPr>
          <w:rFonts w:hint="eastAsia"/>
        </w:rPr>
        <w:t>献</w:t>
      </w:r>
      <w:bookmarkEnd w:id="41"/>
    </w:p>
    <w:p w14:paraId="4DCA478A">
      <w:pPr>
        <w:pStyle w:val="59"/>
        <w:keepNext w:val="0"/>
        <w:keepLines w:val="0"/>
        <w:pageBreakBefore w:val="0"/>
        <w:kinsoku/>
        <w:overflowPunct/>
        <w:topLinePunct w:val="0"/>
        <w:bidi w:val="0"/>
        <w:adjustRightInd/>
        <w:snapToGrid/>
        <w:ind w:firstLine="420" w:firstLineChars="200"/>
        <w:textAlignment w:val="auto"/>
      </w:pPr>
      <w:r>
        <w:rPr>
          <w:rFonts w:hint="eastAsia"/>
        </w:rPr>
        <w:t>[1] 崔炳炎. 潮阳民风[M].1909（清宣统元年）：14.</w:t>
      </w:r>
    </w:p>
    <w:p w14:paraId="63046ACE">
      <w:pPr>
        <w:keepNext w:val="0"/>
        <w:keepLines w:val="0"/>
        <w:pageBreakBefore w:val="0"/>
        <w:kinsoku/>
        <w:overflowPunct/>
        <w:topLinePunct w:val="0"/>
        <w:bidi w:val="0"/>
        <w:adjustRightInd/>
        <w:snapToGrid/>
        <w:spacing w:line="240" w:lineRule="auto"/>
        <w:ind w:firstLine="420" w:firstLineChars="200"/>
        <w:textAlignment w:val="auto"/>
        <w:rPr>
          <w:rFonts w:ascii="宋体" w:hAnsi="Times New Roman"/>
          <w:kern w:val="0"/>
          <w:szCs w:val="20"/>
        </w:rPr>
      </w:pPr>
      <w:r>
        <w:rPr>
          <w:rFonts w:hint="eastAsia" w:ascii="宋体" w:hAnsi="Times New Roman"/>
          <w:kern w:val="0"/>
          <w:szCs w:val="20"/>
        </w:rPr>
        <w:t>[2] 陈澔. 礼记集说：第五卷 内则［M］.1322(至治壬戌年):58.</w:t>
      </w:r>
    </w:p>
    <w:p w14:paraId="08C6D0D5">
      <w:pPr>
        <w:keepNext w:val="0"/>
        <w:keepLines w:val="0"/>
        <w:pageBreakBefore w:val="0"/>
        <w:kinsoku/>
        <w:overflowPunct/>
        <w:topLinePunct w:val="0"/>
        <w:bidi w:val="0"/>
        <w:adjustRightInd/>
        <w:snapToGrid/>
        <w:spacing w:line="240" w:lineRule="auto"/>
        <w:ind w:firstLine="420" w:firstLineChars="200"/>
        <w:textAlignment w:val="auto"/>
        <w:rPr>
          <w:rFonts w:ascii="宋体" w:hAnsi="Times New Roman"/>
          <w:kern w:val="0"/>
          <w:szCs w:val="20"/>
        </w:rPr>
      </w:pPr>
      <w:r>
        <w:rPr>
          <w:rFonts w:hint="eastAsia" w:ascii="宋体" w:hAnsi="Times New Roman"/>
          <w:kern w:val="0"/>
          <w:szCs w:val="20"/>
        </w:rPr>
        <w:t>[3] 朱彪初. 潮州菜谱［M］. 广东：广东科技出版社，1988：1.</w:t>
      </w:r>
    </w:p>
    <w:p w14:paraId="26E98A70">
      <w:pPr>
        <w:pStyle w:val="59"/>
        <w:keepNext w:val="0"/>
        <w:keepLines w:val="0"/>
        <w:pageBreakBefore w:val="0"/>
        <w:kinsoku/>
        <w:wordWrap w:val="0"/>
        <w:overflowPunct/>
        <w:topLinePunct w:val="0"/>
        <w:autoSpaceDE/>
        <w:autoSpaceDN/>
        <w:bidi w:val="0"/>
        <w:adjustRightInd/>
        <w:snapToGrid/>
        <w:ind w:firstLine="420" w:firstLineChars="200"/>
        <w:textAlignment w:val="auto"/>
        <w:rPr>
          <w:rFonts w:hint="eastAsia"/>
        </w:rPr>
      </w:pPr>
      <w:r>
        <w:rPr>
          <w:rFonts w:hint="eastAsia"/>
        </w:rPr>
        <w:t xml:space="preserve">[4] 老饕潮食文化与饮食杂思.潮汕鱼丸的老祖宗［EB/OL］.[2017-12-08]. </w:t>
      </w:r>
      <w:r>
        <w:fldChar w:fldCharType="begin"/>
      </w:r>
      <w:r>
        <w:instrText xml:space="preserve"> HYPERLINK "http://www.360doc.com/content/17/1208/18/46996736_711318533.shtml" </w:instrText>
      </w:r>
      <w:r>
        <w:fldChar w:fldCharType="separate"/>
      </w:r>
      <w:r>
        <w:rPr>
          <w:rStyle w:val="34"/>
          <w:rFonts w:hint="eastAsia"/>
        </w:rPr>
        <w:t>http://www.360doc.com/content/17/1208/18/46996736_711318533.shtml</w:t>
      </w:r>
      <w:r>
        <w:rPr>
          <w:rStyle w:val="34"/>
          <w:rFonts w:hint="eastAsia"/>
        </w:rPr>
        <w:fldChar w:fldCharType="end"/>
      </w:r>
      <w:r>
        <w:rPr>
          <w:rFonts w:hint="eastAsia"/>
        </w:rPr>
        <w:t>.</w:t>
      </w:r>
    </w:p>
    <w:p w14:paraId="0CE42153">
      <w:pPr>
        <w:pStyle w:val="59"/>
        <w:keepNext w:val="0"/>
        <w:keepLines w:val="0"/>
        <w:pageBreakBefore w:val="0"/>
        <w:kinsoku/>
        <w:wordWrap w:val="0"/>
        <w:overflowPunct/>
        <w:topLinePunct w:val="0"/>
        <w:autoSpaceDE/>
        <w:autoSpaceDN/>
        <w:bidi w:val="0"/>
        <w:adjustRightInd/>
        <w:snapToGrid/>
        <w:ind w:firstLine="420" w:firstLineChars="200"/>
        <w:textAlignment w:val="auto"/>
        <w:rPr>
          <w:rFonts w:hint="eastAsia"/>
        </w:rPr>
      </w:pPr>
      <w:r>
        <w:rPr>
          <w:rFonts w:hint="eastAsia"/>
        </w:rPr>
        <w:t>[5] 香港特别行政区 食物业规例(第132章).</w:t>
      </w:r>
    </w:p>
    <w:p w14:paraId="707F6074">
      <w:pPr>
        <w:pStyle w:val="59"/>
        <w:keepNext w:val="0"/>
        <w:keepLines w:val="0"/>
        <w:pageBreakBefore w:val="0"/>
        <w:kinsoku/>
        <w:wordWrap w:val="0"/>
        <w:overflowPunct/>
        <w:topLinePunct w:val="0"/>
        <w:autoSpaceDE/>
        <w:autoSpaceDN/>
        <w:bidi w:val="0"/>
        <w:adjustRightInd/>
        <w:snapToGrid/>
        <w:ind w:firstLine="420" w:firstLineChars="200"/>
        <w:textAlignment w:val="auto"/>
        <w:rPr>
          <w:rFonts w:hint="eastAsia"/>
        </w:rPr>
      </w:pPr>
      <w:r>
        <w:rPr>
          <w:rFonts w:hint="eastAsia"/>
        </w:rPr>
        <w:t>[6] 澳门特别行政区 食品安全法 (第5/2013号).</w:t>
      </w:r>
    </w:p>
    <w:p w14:paraId="5278A69A">
      <w:pPr>
        <w:pStyle w:val="59"/>
        <w:keepNext w:val="0"/>
        <w:keepLines w:val="0"/>
        <w:pageBreakBefore w:val="0"/>
        <w:kinsoku/>
        <w:wordWrap w:val="0"/>
        <w:overflowPunct/>
        <w:topLinePunct w:val="0"/>
        <w:autoSpaceDE/>
        <w:autoSpaceDN/>
        <w:bidi w:val="0"/>
        <w:adjustRightInd/>
        <w:snapToGrid/>
        <w:ind w:firstLine="420" w:firstLineChars="200"/>
        <w:textAlignment w:val="auto"/>
        <w:rPr>
          <w:rFonts w:hint="eastAsia"/>
        </w:rPr>
      </w:pPr>
      <w:r>
        <w:rPr>
          <w:rFonts w:hint="eastAsia"/>
        </w:rPr>
        <w:t>[7] 澳门特别行政区 酒店业场所业务法 (第8/2021号).</w:t>
      </w:r>
    </w:p>
    <w:p w14:paraId="2B950477">
      <w:pPr>
        <w:pStyle w:val="59"/>
        <w:wordWrap w:val="0"/>
        <w:autoSpaceDE/>
        <w:autoSpaceDN/>
        <w:ind w:firstLine="0" w:firstLineChars="0"/>
      </w:pPr>
      <w:r>
        <w:drawing>
          <wp:anchor distT="0" distB="0" distL="0" distR="0" simplePos="0" relativeHeight="251662336" behindDoc="1" locked="0" layoutInCell="1" allowOverlap="1">
            <wp:simplePos x="0" y="0"/>
            <wp:positionH relativeFrom="column">
              <wp:posOffset>2186940</wp:posOffset>
            </wp:positionH>
            <wp:positionV relativeFrom="paragraph">
              <wp:posOffset>277495</wp:posOffset>
            </wp:positionV>
            <wp:extent cx="1485900" cy="317500"/>
            <wp:effectExtent l="0" t="0" r="0" b="6350"/>
            <wp:wrapNone/>
            <wp:docPr id="5" name="图片 4"/>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59" cstate="print"/>
                    <a:stretch>
                      <a:fillRect/>
                    </a:stretch>
                  </pic:blipFill>
                  <pic:spPr>
                    <a:xfrm>
                      <a:off x="0" y="0"/>
                      <a:ext cx="1485900" cy="317500"/>
                    </a:xfrm>
                    <a:prstGeom prst="rect">
                      <a:avLst/>
                    </a:prstGeom>
                  </pic:spPr>
                </pic:pic>
              </a:graphicData>
            </a:graphic>
          </wp:anchor>
        </w:drawing>
      </w:r>
      <w:bookmarkEnd w:id="39"/>
    </w:p>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68693">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F06C8">
    <w:pPr>
      <w:pStyle w:val="18"/>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45A20">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62F45A20">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4B115">
    <w:pPr>
      <w:pStyle w:val="55"/>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C9958">
    <w:pPr>
      <w:pStyle w:val="18"/>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A7D2F">
    <w:pPr>
      <w:pStyle w:val="5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8CF398">
                          <w:pPr>
                            <w:pStyle w:val="55"/>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F8CF398">
                    <w:pPr>
                      <w:pStyle w:val="55"/>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3446B">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3DEFE">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853DEFE">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8371B">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C4C1">
    <w:pPr>
      <w:pStyle w:val="5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86D82">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5D3FC">
    <w:pPr>
      <w:pStyle w:val="55"/>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76E185">
                          <w:pPr>
                            <w:pStyle w:val="55"/>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0976E185">
                    <w:pPr>
                      <w:pStyle w:val="55"/>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EAD19">
    <w:pPr>
      <w:pStyle w:val="18"/>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56402">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7F856402">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B3688">
    <w:pPr>
      <w:pStyle w:val="55"/>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34977">
                          <w:pPr>
                            <w:pStyle w:val="55"/>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77234977">
                    <w:pPr>
                      <w:pStyle w:val="55"/>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48961">
    <w:pPr>
      <w:pStyle w:val="18"/>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AC48D0">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36AC48D0">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082B">
    <w:pPr>
      <w:pStyle w:val="55"/>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C530F1">
                          <w:pPr>
                            <w:pStyle w:val="55"/>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EC530F1">
                    <w:pPr>
                      <w:pStyle w:val="55"/>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660C4">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FC66C">
    <w:pPr>
      <w:pStyle w:val="19"/>
      <w:pBdr>
        <w:bottom w:val="none" w:color="auto" w:sz="0" w:space="0"/>
      </w:pBdr>
      <w:jc w:val="right"/>
    </w:pPr>
    <w:r>
      <w:fldChar w:fldCharType="begin"/>
    </w:r>
    <w:r>
      <w:instrText xml:space="preserve"> STYLEREF  标准文件_文件编号  \* MERGEFORMAT </w:instrText>
    </w:r>
    <w:r>
      <w:fldChar w:fldCharType="separate"/>
    </w:r>
    <w:r>
      <w:t>代替 T/GDPRXH 22—2022</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A6463">
    <w:pPr>
      <w:pStyle w:val="19"/>
      <w:pBdr>
        <w:bottom w:val="none" w:color="auto" w:sz="0" w:space="0"/>
      </w:pBdr>
      <w:jc w:val="right"/>
      <w:rPr>
        <w:rFonts w:ascii="黑体" w:hAnsi="黑体" w:eastAsia="黑体"/>
        <w:sz w:val="21"/>
        <w:szCs w:val="21"/>
      </w:rPr>
    </w:pPr>
    <w:r>
      <w:rPr>
        <w:rFonts w:hint="eastAsia" w:ascii="黑体" w:hAnsi="黑体" w:eastAsia="黑体"/>
        <w:sz w:val="21"/>
        <w:szCs w:val="21"/>
      </w:rPr>
      <w:t>T/GDPRXH 22-2023</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3C114">
    <w:pPr>
      <w:pStyle w:val="19"/>
      <w:pBdr>
        <w:bottom w:val="none" w:color="auto" w:sz="0" w:space="0"/>
      </w:pBdr>
      <w:jc w:val="cent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52DD6">
    <w:pPr>
      <w:pStyle w:val="19"/>
      <w:pBdr>
        <w:bottom w:val="none" w:color="auto" w:sz="0" w:space="0"/>
      </w:pBdr>
      <w:jc w:val="right"/>
      <w:rPr>
        <w:rFonts w:hint="eastAsia" w:ascii="黑体" w:hAnsi="黑体" w:eastAsia="黑体" w:cs="黑体"/>
        <w:sz w:val="21"/>
        <w:szCs w:val="21"/>
      </w:rPr>
    </w:pPr>
    <w:r>
      <w:rPr>
        <w:rFonts w:hint="eastAsia" w:ascii="黑体" w:hAnsi="黑体" w:eastAsia="黑体" w:cs="黑体"/>
        <w:sz w:val="21"/>
        <w:szCs w:val="21"/>
      </w:rPr>
      <w:t>T/GDPRXH 22—2023</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E86EA">
    <w:pPr>
      <w:pStyle w:val="19"/>
      <w:pBdr>
        <w:bottom w:val="none" w:color="auto" w:sz="0" w:space="0"/>
      </w:pBdr>
      <w:jc w:val="left"/>
      <w:rPr>
        <w:rFonts w:hint="eastAsia" w:ascii="黑体" w:hAnsi="黑体" w:eastAsia="黑体" w:cs="黑体"/>
        <w:sz w:val="21"/>
        <w:szCs w:val="21"/>
      </w:rPr>
    </w:pPr>
    <w:r>
      <w:rPr>
        <w:rFonts w:hint="eastAsia" w:ascii="黑体" w:hAnsi="黑体" w:eastAsia="黑体" w:cs="黑体"/>
        <w:sz w:val="21"/>
        <w:szCs w:val="21"/>
      </w:rPr>
      <w:t>T/GDPRXH 22—2023</w:t>
    </w:r>
  </w:p>
  <w:p w14:paraId="30E4097F">
    <w:pPr>
      <w:pStyle w:val="19"/>
      <w:pBdr>
        <w:bottom w:val="none" w:color="auto" w:sz="0" w:space="0"/>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6A157">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68C81">
    <w:pPr>
      <w:pStyle w:val="19"/>
      <w:pBdr>
        <w:bottom w:val="none" w:color="auto" w:sz="0" w:space="0"/>
      </w:pBdr>
      <w:jc w:val="right"/>
      <w:rPr>
        <w:rFonts w:ascii="黑体" w:hAnsi="黑体" w:eastAsia="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9CD97">
    <w:pPr>
      <w:pStyle w:val="19"/>
      <w:pBdr>
        <w:bottom w:val="none" w:color="auto" w:sz="0" w:space="0"/>
      </w:pBdr>
      <w:jc w:val="right"/>
    </w:pPr>
    <w:r>
      <w:fldChar w:fldCharType="begin"/>
    </w:r>
    <w:r>
      <w:instrText xml:space="preserve"> STYLEREF  标准文件_文件编号  \* MERGEFORMAT </w:instrText>
    </w:r>
    <w:r>
      <w:fldChar w:fldCharType="separate"/>
    </w:r>
    <w:r>
      <w:t>代替 T/GDPRXH 22—2022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1B05B">
    <w:pPr>
      <w:pStyle w:val="19"/>
      <w:pBdr>
        <w:bottom w:val="none" w:color="auto" w:sz="0" w:space="0"/>
      </w:pBdr>
      <w:jc w:val="right"/>
      <w:rPr>
        <w:rFonts w:ascii="黑体" w:hAnsi="黑体" w:eastAsia="黑体"/>
        <w:sz w:val="21"/>
        <w:szCs w:val="21"/>
      </w:rPr>
    </w:pPr>
    <w:r>
      <w:rPr>
        <w:rFonts w:hint="eastAsia" w:ascii="黑体" w:hAnsi="黑体" w:eastAsia="黑体" w:cs="黑体"/>
        <w:sz w:val="21"/>
        <w:szCs w:val="21"/>
      </w:rPr>
      <w:t>T/GDPRXH 22—2023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CB439">
    <w:pPr>
      <w:pStyle w:val="19"/>
      <w:pBdr>
        <w:bottom w:val="none" w:color="auto" w:sz="0" w:space="0"/>
      </w:pBdr>
      <w:jc w:val="right"/>
    </w:pPr>
    <w:r>
      <w:fldChar w:fldCharType="begin"/>
    </w:r>
    <w:r>
      <w:instrText xml:space="preserve"> STYLEREF  标准文件_文件编号  \* MERGEFORMAT </w:instrText>
    </w:r>
    <w:r>
      <w:fldChar w:fldCharType="separate"/>
    </w:r>
    <w:r>
      <w:t>代替 T/GDPRXH 22—2022</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ADDD4">
    <w:pPr>
      <w:pStyle w:val="19"/>
      <w:pBdr>
        <w:bottom w:val="none" w:color="auto" w:sz="0" w:space="0"/>
      </w:pBdr>
      <w:jc w:val="right"/>
      <w:rPr>
        <w:rFonts w:ascii="黑体" w:hAnsi="黑体" w:eastAsia="黑体"/>
        <w:sz w:val="21"/>
        <w:szCs w:val="21"/>
      </w:rPr>
    </w:pPr>
    <w:r>
      <w:rPr>
        <w:rFonts w:hint="eastAsia" w:ascii="黑体" w:hAnsi="黑体" w:eastAsia="黑体"/>
        <w:sz w:val="21"/>
        <w:szCs w:val="21"/>
      </w:rPr>
      <w:t>T/GDPRXH 22-2023</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54073">
    <w:pPr>
      <w:pStyle w:val="19"/>
      <w:pBdr>
        <w:bottom w:val="none" w:color="auto" w:sz="0" w:space="0"/>
      </w:pBdr>
      <w:jc w:val="left"/>
      <w:rPr>
        <w:rFonts w:hint="eastAsia" w:ascii="黑体" w:hAnsi="黑体" w:eastAsia="黑体" w:cs="黑体"/>
        <w:sz w:val="21"/>
        <w:szCs w:val="21"/>
      </w:rPr>
    </w:pPr>
    <w:r>
      <w:rPr>
        <w:rFonts w:hint="eastAsia" w:ascii="黑体" w:hAnsi="黑体" w:eastAsia="黑体" w:cs="黑体"/>
        <w:sz w:val="21"/>
        <w:szCs w:val="21"/>
      </w:rPr>
      <w:t>T/GDPRXH 22—2023</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A5D69">
    <w:pPr>
      <w:pStyle w:val="19"/>
      <w:pBdr>
        <w:bottom w:val="none" w:color="auto" w:sz="0" w:space="0"/>
      </w:pBdr>
      <w:jc w:val="right"/>
      <w:rPr>
        <w:rFonts w:hint="eastAsia" w:ascii="黑体" w:hAnsi="黑体" w:eastAsia="黑体" w:cs="黑体"/>
        <w:sz w:val="21"/>
        <w:szCs w:val="21"/>
      </w:rPr>
    </w:pPr>
    <w:r>
      <w:rPr>
        <w:rFonts w:hint="eastAsia" w:ascii="黑体" w:hAnsi="黑体" w:eastAsia="黑体" w:cs="黑体"/>
        <w:sz w:val="21"/>
        <w:szCs w:val="21"/>
      </w:rPr>
      <w:t>T/GDPRXH 22—2023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color w:val="auto"/>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4111"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WFjMmFkMmJmMDI2ZTkwNDA1OTQ2MWU4YTIzZjgifQ=="/>
  </w:docVars>
  <w:rsids>
    <w:rsidRoot w:val="00CD04B9"/>
    <w:rsid w:val="0000040A"/>
    <w:rsid w:val="00000A94"/>
    <w:rsid w:val="000018A8"/>
    <w:rsid w:val="00001972"/>
    <w:rsid w:val="00001D9A"/>
    <w:rsid w:val="00004D99"/>
    <w:rsid w:val="00007976"/>
    <w:rsid w:val="00007B3A"/>
    <w:rsid w:val="000107E0"/>
    <w:rsid w:val="00011FDE"/>
    <w:rsid w:val="00012FFD"/>
    <w:rsid w:val="00014162"/>
    <w:rsid w:val="00014340"/>
    <w:rsid w:val="00014A53"/>
    <w:rsid w:val="00014C47"/>
    <w:rsid w:val="00016A9C"/>
    <w:rsid w:val="000208A9"/>
    <w:rsid w:val="00022184"/>
    <w:rsid w:val="00022762"/>
    <w:rsid w:val="000238E0"/>
    <w:rsid w:val="000249DB"/>
    <w:rsid w:val="0002595E"/>
    <w:rsid w:val="00026E1A"/>
    <w:rsid w:val="00027195"/>
    <w:rsid w:val="000275B7"/>
    <w:rsid w:val="000303C3"/>
    <w:rsid w:val="00030C7E"/>
    <w:rsid w:val="000331D3"/>
    <w:rsid w:val="000334B6"/>
    <w:rsid w:val="000346A5"/>
    <w:rsid w:val="000359C3"/>
    <w:rsid w:val="00035A7D"/>
    <w:rsid w:val="000365ED"/>
    <w:rsid w:val="00040253"/>
    <w:rsid w:val="00040FF6"/>
    <w:rsid w:val="0004249A"/>
    <w:rsid w:val="0004302E"/>
    <w:rsid w:val="00043282"/>
    <w:rsid w:val="00044286"/>
    <w:rsid w:val="00045402"/>
    <w:rsid w:val="00047F28"/>
    <w:rsid w:val="000503AA"/>
    <w:rsid w:val="000506A1"/>
    <w:rsid w:val="000515DD"/>
    <w:rsid w:val="0005265A"/>
    <w:rsid w:val="000539DD"/>
    <w:rsid w:val="00053BD3"/>
    <w:rsid w:val="000553DC"/>
    <w:rsid w:val="000556ED"/>
    <w:rsid w:val="00055FE2"/>
    <w:rsid w:val="0005616F"/>
    <w:rsid w:val="000577EC"/>
    <w:rsid w:val="00060C2E"/>
    <w:rsid w:val="00061033"/>
    <w:rsid w:val="000619E9"/>
    <w:rsid w:val="000622D4"/>
    <w:rsid w:val="0006311E"/>
    <w:rsid w:val="0006357D"/>
    <w:rsid w:val="00066A50"/>
    <w:rsid w:val="00067F1E"/>
    <w:rsid w:val="00070C3E"/>
    <w:rsid w:val="00071CC0"/>
    <w:rsid w:val="00071CFC"/>
    <w:rsid w:val="00073C8C"/>
    <w:rsid w:val="00075737"/>
    <w:rsid w:val="000772CA"/>
    <w:rsid w:val="00077B64"/>
    <w:rsid w:val="00080A1C"/>
    <w:rsid w:val="00082317"/>
    <w:rsid w:val="00083D2C"/>
    <w:rsid w:val="00086754"/>
    <w:rsid w:val="00086AA1"/>
    <w:rsid w:val="00087A77"/>
    <w:rsid w:val="00090660"/>
    <w:rsid w:val="00090CA6"/>
    <w:rsid w:val="0009133D"/>
    <w:rsid w:val="00092224"/>
    <w:rsid w:val="00092B8A"/>
    <w:rsid w:val="00092FB0"/>
    <w:rsid w:val="000934C5"/>
    <w:rsid w:val="00093D25"/>
    <w:rsid w:val="00093DAB"/>
    <w:rsid w:val="00094D73"/>
    <w:rsid w:val="00096D63"/>
    <w:rsid w:val="00096E08"/>
    <w:rsid w:val="00097E2A"/>
    <w:rsid w:val="000A0940"/>
    <w:rsid w:val="000A0B60"/>
    <w:rsid w:val="000A0EB8"/>
    <w:rsid w:val="000A19FC"/>
    <w:rsid w:val="000A296B"/>
    <w:rsid w:val="000A7311"/>
    <w:rsid w:val="000B060F"/>
    <w:rsid w:val="000B1592"/>
    <w:rsid w:val="000B1FF2"/>
    <w:rsid w:val="000B2563"/>
    <w:rsid w:val="000B3AD0"/>
    <w:rsid w:val="000B3CDA"/>
    <w:rsid w:val="000B458E"/>
    <w:rsid w:val="000B4EC7"/>
    <w:rsid w:val="000B6A0B"/>
    <w:rsid w:val="000C0F6C"/>
    <w:rsid w:val="000C11DB"/>
    <w:rsid w:val="000C1492"/>
    <w:rsid w:val="000C2FBD"/>
    <w:rsid w:val="000C48D2"/>
    <w:rsid w:val="000C4B41"/>
    <w:rsid w:val="000C57D6"/>
    <w:rsid w:val="000C6362"/>
    <w:rsid w:val="000C7666"/>
    <w:rsid w:val="000D0416"/>
    <w:rsid w:val="000D0A9C"/>
    <w:rsid w:val="000D14BA"/>
    <w:rsid w:val="000D1795"/>
    <w:rsid w:val="000D329A"/>
    <w:rsid w:val="000D35F3"/>
    <w:rsid w:val="000D4B9C"/>
    <w:rsid w:val="000D4EB6"/>
    <w:rsid w:val="000D5DBE"/>
    <w:rsid w:val="000D753B"/>
    <w:rsid w:val="000E3140"/>
    <w:rsid w:val="000E4C9E"/>
    <w:rsid w:val="000E57AB"/>
    <w:rsid w:val="000E6FD7"/>
    <w:rsid w:val="000F06E1"/>
    <w:rsid w:val="000F0E3C"/>
    <w:rsid w:val="000F19D5"/>
    <w:rsid w:val="000F1BF9"/>
    <w:rsid w:val="000F2E0E"/>
    <w:rsid w:val="000F4050"/>
    <w:rsid w:val="000F4AEA"/>
    <w:rsid w:val="000F67E9"/>
    <w:rsid w:val="00100BCA"/>
    <w:rsid w:val="00104926"/>
    <w:rsid w:val="00110FC9"/>
    <w:rsid w:val="00111153"/>
    <w:rsid w:val="001112BA"/>
    <w:rsid w:val="00112474"/>
    <w:rsid w:val="00113B1E"/>
    <w:rsid w:val="0011711C"/>
    <w:rsid w:val="00124E4F"/>
    <w:rsid w:val="001260B7"/>
    <w:rsid w:val="001265CB"/>
    <w:rsid w:val="00126716"/>
    <w:rsid w:val="00126E06"/>
    <w:rsid w:val="0012727C"/>
    <w:rsid w:val="00130808"/>
    <w:rsid w:val="001321C6"/>
    <w:rsid w:val="001325C4"/>
    <w:rsid w:val="00133010"/>
    <w:rsid w:val="001338EE"/>
    <w:rsid w:val="00133AAE"/>
    <w:rsid w:val="0013415D"/>
    <w:rsid w:val="00135323"/>
    <w:rsid w:val="001356C4"/>
    <w:rsid w:val="00137565"/>
    <w:rsid w:val="001377F4"/>
    <w:rsid w:val="00140413"/>
    <w:rsid w:val="00140504"/>
    <w:rsid w:val="00141114"/>
    <w:rsid w:val="00142969"/>
    <w:rsid w:val="001446C2"/>
    <w:rsid w:val="00145724"/>
    <w:rsid w:val="001457E7"/>
    <w:rsid w:val="00145D9D"/>
    <w:rsid w:val="001461C5"/>
    <w:rsid w:val="00146388"/>
    <w:rsid w:val="001509E9"/>
    <w:rsid w:val="001529E5"/>
    <w:rsid w:val="00152FB3"/>
    <w:rsid w:val="00153C7E"/>
    <w:rsid w:val="00154FC0"/>
    <w:rsid w:val="00156B25"/>
    <w:rsid w:val="00156E1A"/>
    <w:rsid w:val="0015779B"/>
    <w:rsid w:val="00157894"/>
    <w:rsid w:val="00157B55"/>
    <w:rsid w:val="001616C3"/>
    <w:rsid w:val="001642FA"/>
    <w:rsid w:val="001649EB"/>
    <w:rsid w:val="00164BAF"/>
    <w:rsid w:val="00164FA8"/>
    <w:rsid w:val="00165065"/>
    <w:rsid w:val="00165434"/>
    <w:rsid w:val="0016580B"/>
    <w:rsid w:val="00165F49"/>
    <w:rsid w:val="00166A5E"/>
    <w:rsid w:val="00166B88"/>
    <w:rsid w:val="0016770A"/>
    <w:rsid w:val="00167A07"/>
    <w:rsid w:val="001702CB"/>
    <w:rsid w:val="00170804"/>
    <w:rsid w:val="001708E9"/>
    <w:rsid w:val="00171337"/>
    <w:rsid w:val="0017340B"/>
    <w:rsid w:val="00173FB1"/>
    <w:rsid w:val="0017548F"/>
    <w:rsid w:val="00176DFD"/>
    <w:rsid w:val="00181891"/>
    <w:rsid w:val="00182421"/>
    <w:rsid w:val="00183492"/>
    <w:rsid w:val="001843FA"/>
    <w:rsid w:val="00184B26"/>
    <w:rsid w:val="001852C9"/>
    <w:rsid w:val="00187993"/>
    <w:rsid w:val="00187A0B"/>
    <w:rsid w:val="00190087"/>
    <w:rsid w:val="001913C4"/>
    <w:rsid w:val="0019348F"/>
    <w:rsid w:val="00193A07"/>
    <w:rsid w:val="00194C95"/>
    <w:rsid w:val="00195C34"/>
    <w:rsid w:val="00196EF5"/>
    <w:rsid w:val="001A1A53"/>
    <w:rsid w:val="001A234A"/>
    <w:rsid w:val="001A4CF3"/>
    <w:rsid w:val="001A6696"/>
    <w:rsid w:val="001B040D"/>
    <w:rsid w:val="001B06E8"/>
    <w:rsid w:val="001B71D0"/>
    <w:rsid w:val="001B71EE"/>
    <w:rsid w:val="001C04A8"/>
    <w:rsid w:val="001C2C03"/>
    <w:rsid w:val="001C2DA4"/>
    <w:rsid w:val="001C412C"/>
    <w:rsid w:val="001C42F7"/>
    <w:rsid w:val="001C4971"/>
    <w:rsid w:val="001C49E5"/>
    <w:rsid w:val="001C680C"/>
    <w:rsid w:val="001C78B0"/>
    <w:rsid w:val="001C7FEA"/>
    <w:rsid w:val="001D0499"/>
    <w:rsid w:val="001D0BBE"/>
    <w:rsid w:val="001D0ED4"/>
    <w:rsid w:val="001D212F"/>
    <w:rsid w:val="001D29D7"/>
    <w:rsid w:val="001D2DE7"/>
    <w:rsid w:val="001D3A02"/>
    <w:rsid w:val="001D411C"/>
    <w:rsid w:val="001D4159"/>
    <w:rsid w:val="001D6485"/>
    <w:rsid w:val="001E1B6A"/>
    <w:rsid w:val="001E2484"/>
    <w:rsid w:val="001E2E04"/>
    <w:rsid w:val="001E3CC4"/>
    <w:rsid w:val="001E3EBE"/>
    <w:rsid w:val="001E4671"/>
    <w:rsid w:val="001E4882"/>
    <w:rsid w:val="001E73AB"/>
    <w:rsid w:val="001F028E"/>
    <w:rsid w:val="001F02C4"/>
    <w:rsid w:val="001F092D"/>
    <w:rsid w:val="001F143A"/>
    <w:rsid w:val="001F1605"/>
    <w:rsid w:val="001F2508"/>
    <w:rsid w:val="001F2893"/>
    <w:rsid w:val="001F4816"/>
    <w:rsid w:val="001F5449"/>
    <w:rsid w:val="001F69B4"/>
    <w:rsid w:val="001F77C7"/>
    <w:rsid w:val="001F79AB"/>
    <w:rsid w:val="00200183"/>
    <w:rsid w:val="00200333"/>
    <w:rsid w:val="0020107D"/>
    <w:rsid w:val="00202AA4"/>
    <w:rsid w:val="002031F7"/>
    <w:rsid w:val="002040E6"/>
    <w:rsid w:val="0020527B"/>
    <w:rsid w:val="00205E1E"/>
    <w:rsid w:val="00205F2C"/>
    <w:rsid w:val="00210B15"/>
    <w:rsid w:val="00213423"/>
    <w:rsid w:val="002142EA"/>
    <w:rsid w:val="00215ADD"/>
    <w:rsid w:val="002204BB"/>
    <w:rsid w:val="0022085C"/>
    <w:rsid w:val="002212A7"/>
    <w:rsid w:val="00221B79"/>
    <w:rsid w:val="00221C6B"/>
    <w:rsid w:val="002253A1"/>
    <w:rsid w:val="00225CF8"/>
    <w:rsid w:val="0022794E"/>
    <w:rsid w:val="0023186B"/>
    <w:rsid w:val="00231A40"/>
    <w:rsid w:val="00231A94"/>
    <w:rsid w:val="00231F3E"/>
    <w:rsid w:val="00233D64"/>
    <w:rsid w:val="0023482A"/>
    <w:rsid w:val="002359CB"/>
    <w:rsid w:val="002372EB"/>
    <w:rsid w:val="002407D9"/>
    <w:rsid w:val="00243540"/>
    <w:rsid w:val="00243809"/>
    <w:rsid w:val="00244342"/>
    <w:rsid w:val="0024497B"/>
    <w:rsid w:val="0024515B"/>
    <w:rsid w:val="00246021"/>
    <w:rsid w:val="0024666E"/>
    <w:rsid w:val="00247F52"/>
    <w:rsid w:val="00250B25"/>
    <w:rsid w:val="00250BBE"/>
    <w:rsid w:val="002515C2"/>
    <w:rsid w:val="0025194F"/>
    <w:rsid w:val="0026098C"/>
    <w:rsid w:val="0026148A"/>
    <w:rsid w:val="00261E60"/>
    <w:rsid w:val="00262696"/>
    <w:rsid w:val="00263D25"/>
    <w:rsid w:val="002643C3"/>
    <w:rsid w:val="00264A0C"/>
    <w:rsid w:val="00264B00"/>
    <w:rsid w:val="00265BAA"/>
    <w:rsid w:val="00266EEB"/>
    <w:rsid w:val="00267EF4"/>
    <w:rsid w:val="002703E2"/>
    <w:rsid w:val="00270CB8"/>
    <w:rsid w:val="00271E19"/>
    <w:rsid w:val="00272B08"/>
    <w:rsid w:val="00275FC7"/>
    <w:rsid w:val="002772F0"/>
    <w:rsid w:val="00277D3B"/>
    <w:rsid w:val="0028004B"/>
    <w:rsid w:val="00281BB8"/>
    <w:rsid w:val="00281E9E"/>
    <w:rsid w:val="00282405"/>
    <w:rsid w:val="00285170"/>
    <w:rsid w:val="00285361"/>
    <w:rsid w:val="0028671C"/>
    <w:rsid w:val="0028699C"/>
    <w:rsid w:val="00290FF5"/>
    <w:rsid w:val="00292D60"/>
    <w:rsid w:val="00293B30"/>
    <w:rsid w:val="00294796"/>
    <w:rsid w:val="00294A1C"/>
    <w:rsid w:val="00294D34"/>
    <w:rsid w:val="00294E3B"/>
    <w:rsid w:val="00296193"/>
    <w:rsid w:val="002962C8"/>
    <w:rsid w:val="00296C66"/>
    <w:rsid w:val="00296EBE"/>
    <w:rsid w:val="0029739E"/>
    <w:rsid w:val="002974E1"/>
    <w:rsid w:val="002974E3"/>
    <w:rsid w:val="002A084B"/>
    <w:rsid w:val="002A1260"/>
    <w:rsid w:val="002A1589"/>
    <w:rsid w:val="002A1608"/>
    <w:rsid w:val="002A25DC"/>
    <w:rsid w:val="002A3AAB"/>
    <w:rsid w:val="002A3FFA"/>
    <w:rsid w:val="002A4CEA"/>
    <w:rsid w:val="002A5628"/>
    <w:rsid w:val="002A5977"/>
    <w:rsid w:val="002A5A13"/>
    <w:rsid w:val="002A7314"/>
    <w:rsid w:val="002A757F"/>
    <w:rsid w:val="002A7669"/>
    <w:rsid w:val="002A7F44"/>
    <w:rsid w:val="002B0C40"/>
    <w:rsid w:val="002B1966"/>
    <w:rsid w:val="002B244C"/>
    <w:rsid w:val="002B4508"/>
    <w:rsid w:val="002B552E"/>
    <w:rsid w:val="002B5779"/>
    <w:rsid w:val="002B7332"/>
    <w:rsid w:val="002B7F51"/>
    <w:rsid w:val="002C09E7"/>
    <w:rsid w:val="002C1E06"/>
    <w:rsid w:val="002C3F07"/>
    <w:rsid w:val="002C5278"/>
    <w:rsid w:val="002C7EBB"/>
    <w:rsid w:val="002D06C1"/>
    <w:rsid w:val="002D296D"/>
    <w:rsid w:val="002D3DD8"/>
    <w:rsid w:val="002D42B5"/>
    <w:rsid w:val="002D474D"/>
    <w:rsid w:val="002D4F1A"/>
    <w:rsid w:val="002D6EC6"/>
    <w:rsid w:val="002D79AC"/>
    <w:rsid w:val="002E039D"/>
    <w:rsid w:val="002E0B4A"/>
    <w:rsid w:val="002E4D5A"/>
    <w:rsid w:val="002E55C2"/>
    <w:rsid w:val="002E6326"/>
    <w:rsid w:val="002E6C25"/>
    <w:rsid w:val="002E73A0"/>
    <w:rsid w:val="002F30E0"/>
    <w:rsid w:val="002F34DC"/>
    <w:rsid w:val="002F35E4"/>
    <w:rsid w:val="002F3730"/>
    <w:rsid w:val="002F38E1"/>
    <w:rsid w:val="002F7AF6"/>
    <w:rsid w:val="0030000C"/>
    <w:rsid w:val="00300E63"/>
    <w:rsid w:val="0030270E"/>
    <w:rsid w:val="00302F5F"/>
    <w:rsid w:val="0030300D"/>
    <w:rsid w:val="0030441D"/>
    <w:rsid w:val="00304795"/>
    <w:rsid w:val="00306063"/>
    <w:rsid w:val="003136B0"/>
    <w:rsid w:val="00313B85"/>
    <w:rsid w:val="00313EFA"/>
    <w:rsid w:val="003170B4"/>
    <w:rsid w:val="00317988"/>
    <w:rsid w:val="0032063D"/>
    <w:rsid w:val="003221B4"/>
    <w:rsid w:val="0032258D"/>
    <w:rsid w:val="00322623"/>
    <w:rsid w:val="00322B2E"/>
    <w:rsid w:val="00322E62"/>
    <w:rsid w:val="00324D13"/>
    <w:rsid w:val="00324EDD"/>
    <w:rsid w:val="003331E4"/>
    <w:rsid w:val="00336C64"/>
    <w:rsid w:val="00337162"/>
    <w:rsid w:val="0033768D"/>
    <w:rsid w:val="0034194F"/>
    <w:rsid w:val="00341F9C"/>
    <w:rsid w:val="003436D5"/>
    <w:rsid w:val="00343916"/>
    <w:rsid w:val="0034403E"/>
    <w:rsid w:val="00344605"/>
    <w:rsid w:val="003474AA"/>
    <w:rsid w:val="00350D1D"/>
    <w:rsid w:val="00352C83"/>
    <w:rsid w:val="00352F1A"/>
    <w:rsid w:val="00354EC8"/>
    <w:rsid w:val="00355266"/>
    <w:rsid w:val="00356358"/>
    <w:rsid w:val="0036107C"/>
    <w:rsid w:val="003615D2"/>
    <w:rsid w:val="0036429C"/>
    <w:rsid w:val="003644FD"/>
    <w:rsid w:val="00364A53"/>
    <w:rsid w:val="003654CB"/>
    <w:rsid w:val="00365AA9"/>
    <w:rsid w:val="00365C7A"/>
    <w:rsid w:val="00365F86"/>
    <w:rsid w:val="00365F87"/>
    <w:rsid w:val="00366D71"/>
    <w:rsid w:val="00366E89"/>
    <w:rsid w:val="003676A1"/>
    <w:rsid w:val="003705F4"/>
    <w:rsid w:val="00370D58"/>
    <w:rsid w:val="00371316"/>
    <w:rsid w:val="0037230C"/>
    <w:rsid w:val="00373231"/>
    <w:rsid w:val="00376713"/>
    <w:rsid w:val="00376D37"/>
    <w:rsid w:val="00380351"/>
    <w:rsid w:val="0038091D"/>
    <w:rsid w:val="00381815"/>
    <w:rsid w:val="003819AF"/>
    <w:rsid w:val="003820E9"/>
    <w:rsid w:val="00382DE7"/>
    <w:rsid w:val="003843CE"/>
    <w:rsid w:val="00384FFC"/>
    <w:rsid w:val="00385213"/>
    <w:rsid w:val="003872FC"/>
    <w:rsid w:val="00387ADC"/>
    <w:rsid w:val="00390020"/>
    <w:rsid w:val="003903D6"/>
    <w:rsid w:val="00390EE6"/>
    <w:rsid w:val="0039118F"/>
    <w:rsid w:val="00392AD7"/>
    <w:rsid w:val="003938D9"/>
    <w:rsid w:val="00394376"/>
    <w:rsid w:val="003943FF"/>
    <w:rsid w:val="00394A27"/>
    <w:rsid w:val="003974EB"/>
    <w:rsid w:val="00397CC5"/>
    <w:rsid w:val="003A13FF"/>
    <w:rsid w:val="003A1582"/>
    <w:rsid w:val="003A3D9C"/>
    <w:rsid w:val="003A4077"/>
    <w:rsid w:val="003A4AA7"/>
    <w:rsid w:val="003B09AD"/>
    <w:rsid w:val="003B0DF2"/>
    <w:rsid w:val="003B1F18"/>
    <w:rsid w:val="003B3A85"/>
    <w:rsid w:val="003B3B41"/>
    <w:rsid w:val="003B5BF0"/>
    <w:rsid w:val="003B60BF"/>
    <w:rsid w:val="003B6333"/>
    <w:rsid w:val="003B6BE3"/>
    <w:rsid w:val="003C010C"/>
    <w:rsid w:val="003C0A6C"/>
    <w:rsid w:val="003C14F8"/>
    <w:rsid w:val="003C333D"/>
    <w:rsid w:val="003C5A43"/>
    <w:rsid w:val="003D0519"/>
    <w:rsid w:val="003D0FF6"/>
    <w:rsid w:val="003D1D2A"/>
    <w:rsid w:val="003D262C"/>
    <w:rsid w:val="003D45BF"/>
    <w:rsid w:val="003D6D61"/>
    <w:rsid w:val="003E091D"/>
    <w:rsid w:val="003E1C53"/>
    <w:rsid w:val="003E2A69"/>
    <w:rsid w:val="003E2D49"/>
    <w:rsid w:val="003E2FD4"/>
    <w:rsid w:val="003E45E0"/>
    <w:rsid w:val="003E49F6"/>
    <w:rsid w:val="003E660F"/>
    <w:rsid w:val="003E6A1F"/>
    <w:rsid w:val="003F0841"/>
    <w:rsid w:val="003F23D3"/>
    <w:rsid w:val="003F3F08"/>
    <w:rsid w:val="003F4336"/>
    <w:rsid w:val="003F4924"/>
    <w:rsid w:val="003F49F1"/>
    <w:rsid w:val="003F6272"/>
    <w:rsid w:val="003F67F9"/>
    <w:rsid w:val="00400E72"/>
    <w:rsid w:val="00401400"/>
    <w:rsid w:val="00403596"/>
    <w:rsid w:val="00404865"/>
    <w:rsid w:val="00404869"/>
    <w:rsid w:val="00405884"/>
    <w:rsid w:val="00407D39"/>
    <w:rsid w:val="00413CF2"/>
    <w:rsid w:val="0041477A"/>
    <w:rsid w:val="004167A3"/>
    <w:rsid w:val="00420685"/>
    <w:rsid w:val="00425BE1"/>
    <w:rsid w:val="00432DAA"/>
    <w:rsid w:val="00434305"/>
    <w:rsid w:val="00435DF7"/>
    <w:rsid w:val="0044083F"/>
    <w:rsid w:val="00440E01"/>
    <w:rsid w:val="00441AE7"/>
    <w:rsid w:val="00442A1B"/>
    <w:rsid w:val="0044346D"/>
    <w:rsid w:val="00443CB0"/>
    <w:rsid w:val="00445040"/>
    <w:rsid w:val="00445263"/>
    <w:rsid w:val="00445574"/>
    <w:rsid w:val="004467FB"/>
    <w:rsid w:val="004468D3"/>
    <w:rsid w:val="00447EF2"/>
    <w:rsid w:val="00452D6B"/>
    <w:rsid w:val="00454484"/>
    <w:rsid w:val="0045517B"/>
    <w:rsid w:val="0045615A"/>
    <w:rsid w:val="0045755D"/>
    <w:rsid w:val="0046092C"/>
    <w:rsid w:val="00463B77"/>
    <w:rsid w:val="00463C7B"/>
    <w:rsid w:val="004644A6"/>
    <w:rsid w:val="004659BD"/>
    <w:rsid w:val="00470775"/>
    <w:rsid w:val="00472B6E"/>
    <w:rsid w:val="0047416A"/>
    <w:rsid w:val="004746B1"/>
    <w:rsid w:val="004748C3"/>
    <w:rsid w:val="0047583F"/>
    <w:rsid w:val="00475DE8"/>
    <w:rsid w:val="00481C44"/>
    <w:rsid w:val="00482925"/>
    <w:rsid w:val="00484936"/>
    <w:rsid w:val="00485C89"/>
    <w:rsid w:val="00486BE3"/>
    <w:rsid w:val="00487FFD"/>
    <w:rsid w:val="004905E4"/>
    <w:rsid w:val="00490A89"/>
    <w:rsid w:val="00490AB4"/>
    <w:rsid w:val="00492F02"/>
    <w:rsid w:val="004939AE"/>
    <w:rsid w:val="004A12DF"/>
    <w:rsid w:val="004A1BA8"/>
    <w:rsid w:val="004A292F"/>
    <w:rsid w:val="004A2C7E"/>
    <w:rsid w:val="004A4B57"/>
    <w:rsid w:val="004A63FA"/>
    <w:rsid w:val="004A6A3D"/>
    <w:rsid w:val="004A7343"/>
    <w:rsid w:val="004A765B"/>
    <w:rsid w:val="004B0272"/>
    <w:rsid w:val="004B2100"/>
    <w:rsid w:val="004B2701"/>
    <w:rsid w:val="004B2D86"/>
    <w:rsid w:val="004B2E1B"/>
    <w:rsid w:val="004B3AA8"/>
    <w:rsid w:val="004B3BB8"/>
    <w:rsid w:val="004B3E93"/>
    <w:rsid w:val="004B48E0"/>
    <w:rsid w:val="004C1FBC"/>
    <w:rsid w:val="004C25A2"/>
    <w:rsid w:val="004C3F1D"/>
    <w:rsid w:val="004C458D"/>
    <w:rsid w:val="004C4DAF"/>
    <w:rsid w:val="004C7556"/>
    <w:rsid w:val="004C7E8B"/>
    <w:rsid w:val="004C7E9D"/>
    <w:rsid w:val="004C7F67"/>
    <w:rsid w:val="004D076D"/>
    <w:rsid w:val="004D0EF1"/>
    <w:rsid w:val="004D2253"/>
    <w:rsid w:val="004D2C6C"/>
    <w:rsid w:val="004D4406"/>
    <w:rsid w:val="004D7C42"/>
    <w:rsid w:val="004E0465"/>
    <w:rsid w:val="004E0A58"/>
    <w:rsid w:val="004E0BDA"/>
    <w:rsid w:val="004E127B"/>
    <w:rsid w:val="004E1C0A"/>
    <w:rsid w:val="004E30C5"/>
    <w:rsid w:val="004E4599"/>
    <w:rsid w:val="004E4AA5"/>
    <w:rsid w:val="004E4AEE"/>
    <w:rsid w:val="004E59E3"/>
    <w:rsid w:val="004E67C0"/>
    <w:rsid w:val="004E67DC"/>
    <w:rsid w:val="004E7EB6"/>
    <w:rsid w:val="004F0126"/>
    <w:rsid w:val="004F391A"/>
    <w:rsid w:val="004F3CFB"/>
    <w:rsid w:val="004F5B96"/>
    <w:rsid w:val="004F5DA9"/>
    <w:rsid w:val="004F6456"/>
    <w:rsid w:val="004F696E"/>
    <w:rsid w:val="004F6C71"/>
    <w:rsid w:val="004F6D26"/>
    <w:rsid w:val="00501139"/>
    <w:rsid w:val="00502492"/>
    <w:rsid w:val="0050363E"/>
    <w:rsid w:val="005039BC"/>
    <w:rsid w:val="005043BB"/>
    <w:rsid w:val="00504A3D"/>
    <w:rsid w:val="00505767"/>
    <w:rsid w:val="00506AC1"/>
    <w:rsid w:val="005073F0"/>
    <w:rsid w:val="00510A7B"/>
    <w:rsid w:val="00512E63"/>
    <w:rsid w:val="00512F6E"/>
    <w:rsid w:val="00513038"/>
    <w:rsid w:val="00513A30"/>
    <w:rsid w:val="00513B31"/>
    <w:rsid w:val="00514174"/>
    <w:rsid w:val="00515EBB"/>
    <w:rsid w:val="00516088"/>
    <w:rsid w:val="00516501"/>
    <w:rsid w:val="00516B0B"/>
    <w:rsid w:val="005177DD"/>
    <w:rsid w:val="00517E71"/>
    <w:rsid w:val="005220EC"/>
    <w:rsid w:val="00523F95"/>
    <w:rsid w:val="005248A5"/>
    <w:rsid w:val="00524D65"/>
    <w:rsid w:val="00525B16"/>
    <w:rsid w:val="00533D04"/>
    <w:rsid w:val="005340BC"/>
    <w:rsid w:val="00534804"/>
    <w:rsid w:val="00534BDF"/>
    <w:rsid w:val="00534E36"/>
    <w:rsid w:val="005354EA"/>
    <w:rsid w:val="0053585F"/>
    <w:rsid w:val="00535EC4"/>
    <w:rsid w:val="00535ED9"/>
    <w:rsid w:val="0053692B"/>
    <w:rsid w:val="00541853"/>
    <w:rsid w:val="0054213B"/>
    <w:rsid w:val="00543BDA"/>
    <w:rsid w:val="005441CC"/>
    <w:rsid w:val="00544BC5"/>
    <w:rsid w:val="005479DA"/>
    <w:rsid w:val="00547BCC"/>
    <w:rsid w:val="0055013B"/>
    <w:rsid w:val="00551F6F"/>
    <w:rsid w:val="005520EF"/>
    <w:rsid w:val="00555044"/>
    <w:rsid w:val="00556A84"/>
    <w:rsid w:val="00561475"/>
    <w:rsid w:val="00562308"/>
    <w:rsid w:val="00563112"/>
    <w:rsid w:val="0056487B"/>
    <w:rsid w:val="00564C5C"/>
    <w:rsid w:val="00564FB9"/>
    <w:rsid w:val="0056794C"/>
    <w:rsid w:val="005732CD"/>
    <w:rsid w:val="0057371C"/>
    <w:rsid w:val="00573D9E"/>
    <w:rsid w:val="00576C55"/>
    <w:rsid w:val="005801E3"/>
    <w:rsid w:val="005807F6"/>
    <w:rsid w:val="00581802"/>
    <w:rsid w:val="00582579"/>
    <w:rsid w:val="005836A8"/>
    <w:rsid w:val="0058409C"/>
    <w:rsid w:val="00584262"/>
    <w:rsid w:val="00586630"/>
    <w:rsid w:val="00587ADD"/>
    <w:rsid w:val="00593A49"/>
    <w:rsid w:val="00596160"/>
    <w:rsid w:val="005966E2"/>
    <w:rsid w:val="00597007"/>
    <w:rsid w:val="0059773A"/>
    <w:rsid w:val="005A0966"/>
    <w:rsid w:val="005A0EFB"/>
    <w:rsid w:val="005A11B7"/>
    <w:rsid w:val="005A260B"/>
    <w:rsid w:val="005A4613"/>
    <w:rsid w:val="005A4A1B"/>
    <w:rsid w:val="005A6737"/>
    <w:rsid w:val="005A7830"/>
    <w:rsid w:val="005A7AEA"/>
    <w:rsid w:val="005A7FCE"/>
    <w:rsid w:val="005B0F3F"/>
    <w:rsid w:val="005B191C"/>
    <w:rsid w:val="005B3803"/>
    <w:rsid w:val="005B48CF"/>
    <w:rsid w:val="005B4903"/>
    <w:rsid w:val="005B51CE"/>
    <w:rsid w:val="005B57DE"/>
    <w:rsid w:val="005B5885"/>
    <w:rsid w:val="005B5CD7"/>
    <w:rsid w:val="005B5E5C"/>
    <w:rsid w:val="005B6CF6"/>
    <w:rsid w:val="005B7422"/>
    <w:rsid w:val="005C0976"/>
    <w:rsid w:val="005C29B8"/>
    <w:rsid w:val="005C3E75"/>
    <w:rsid w:val="005C5F21"/>
    <w:rsid w:val="005C7156"/>
    <w:rsid w:val="005D0C75"/>
    <w:rsid w:val="005D2DFD"/>
    <w:rsid w:val="005D4171"/>
    <w:rsid w:val="005D6A95"/>
    <w:rsid w:val="005D6B2C"/>
    <w:rsid w:val="005D6D9C"/>
    <w:rsid w:val="005E2335"/>
    <w:rsid w:val="005E34CA"/>
    <w:rsid w:val="005E3C18"/>
    <w:rsid w:val="005E4250"/>
    <w:rsid w:val="005E490D"/>
    <w:rsid w:val="005E6646"/>
    <w:rsid w:val="005E6812"/>
    <w:rsid w:val="005E72A0"/>
    <w:rsid w:val="005E7881"/>
    <w:rsid w:val="005E78E0"/>
    <w:rsid w:val="005F0D98"/>
    <w:rsid w:val="005F0D9C"/>
    <w:rsid w:val="005F284E"/>
    <w:rsid w:val="005F60A3"/>
    <w:rsid w:val="006015CE"/>
    <w:rsid w:val="006018A9"/>
    <w:rsid w:val="00601D64"/>
    <w:rsid w:val="00604784"/>
    <w:rsid w:val="006052BA"/>
    <w:rsid w:val="00606419"/>
    <w:rsid w:val="006074BB"/>
    <w:rsid w:val="00607D29"/>
    <w:rsid w:val="006122E9"/>
    <w:rsid w:val="00612952"/>
    <w:rsid w:val="00614CC1"/>
    <w:rsid w:val="00615A9D"/>
    <w:rsid w:val="006168F4"/>
    <w:rsid w:val="006169CC"/>
    <w:rsid w:val="00617387"/>
    <w:rsid w:val="006205D6"/>
    <w:rsid w:val="00623540"/>
    <w:rsid w:val="006252D8"/>
    <w:rsid w:val="006259BC"/>
    <w:rsid w:val="0062636B"/>
    <w:rsid w:val="006269EF"/>
    <w:rsid w:val="00632182"/>
    <w:rsid w:val="006327D3"/>
    <w:rsid w:val="00632AE0"/>
    <w:rsid w:val="00633C17"/>
    <w:rsid w:val="00634D9E"/>
    <w:rsid w:val="00636E3E"/>
    <w:rsid w:val="006379F7"/>
    <w:rsid w:val="00637E4D"/>
    <w:rsid w:val="00640620"/>
    <w:rsid w:val="00641A1F"/>
    <w:rsid w:val="006454B2"/>
    <w:rsid w:val="00645904"/>
    <w:rsid w:val="00651ACB"/>
    <w:rsid w:val="00651C47"/>
    <w:rsid w:val="00652AB2"/>
    <w:rsid w:val="006532ED"/>
    <w:rsid w:val="00653FED"/>
    <w:rsid w:val="00654EC0"/>
    <w:rsid w:val="0065525B"/>
    <w:rsid w:val="00655D4F"/>
    <w:rsid w:val="00656D29"/>
    <w:rsid w:val="00663415"/>
    <w:rsid w:val="006640E5"/>
    <w:rsid w:val="006646F1"/>
    <w:rsid w:val="00664929"/>
    <w:rsid w:val="00664F62"/>
    <w:rsid w:val="006655E1"/>
    <w:rsid w:val="00667E42"/>
    <w:rsid w:val="00672060"/>
    <w:rsid w:val="006729E0"/>
    <w:rsid w:val="00672BFD"/>
    <w:rsid w:val="006770F4"/>
    <w:rsid w:val="00677359"/>
    <w:rsid w:val="0067764F"/>
    <w:rsid w:val="0067784B"/>
    <w:rsid w:val="00677A84"/>
    <w:rsid w:val="0068026D"/>
    <w:rsid w:val="00680A27"/>
    <w:rsid w:val="006816A4"/>
    <w:rsid w:val="006819B8"/>
    <w:rsid w:val="006840A6"/>
    <w:rsid w:val="00684532"/>
    <w:rsid w:val="006850CD"/>
    <w:rsid w:val="00685AAB"/>
    <w:rsid w:val="006906C6"/>
    <w:rsid w:val="006A0377"/>
    <w:rsid w:val="006A07AA"/>
    <w:rsid w:val="006A25E5"/>
    <w:rsid w:val="006A2B46"/>
    <w:rsid w:val="006A336D"/>
    <w:rsid w:val="006A3401"/>
    <w:rsid w:val="006A37B9"/>
    <w:rsid w:val="006A38A4"/>
    <w:rsid w:val="006B2672"/>
    <w:rsid w:val="006B4994"/>
    <w:rsid w:val="006B5277"/>
    <w:rsid w:val="006B54BF"/>
    <w:rsid w:val="006B5F44"/>
    <w:rsid w:val="006B5F90"/>
    <w:rsid w:val="006B62E4"/>
    <w:rsid w:val="006B7FF9"/>
    <w:rsid w:val="006C068F"/>
    <w:rsid w:val="006C1BBA"/>
    <w:rsid w:val="006C2079"/>
    <w:rsid w:val="006C4E56"/>
    <w:rsid w:val="006C5A62"/>
    <w:rsid w:val="006C5D68"/>
    <w:rsid w:val="006C6976"/>
    <w:rsid w:val="006C6DD0"/>
    <w:rsid w:val="006C72B2"/>
    <w:rsid w:val="006D04EA"/>
    <w:rsid w:val="006D16C4"/>
    <w:rsid w:val="006D3E96"/>
    <w:rsid w:val="006D4515"/>
    <w:rsid w:val="006D4BB1"/>
    <w:rsid w:val="006D651E"/>
    <w:rsid w:val="006D6593"/>
    <w:rsid w:val="006E08D6"/>
    <w:rsid w:val="006E2D94"/>
    <w:rsid w:val="006E7409"/>
    <w:rsid w:val="006F03A8"/>
    <w:rsid w:val="006F2ACA"/>
    <w:rsid w:val="006F2ADC"/>
    <w:rsid w:val="006F2BFE"/>
    <w:rsid w:val="006F31E9"/>
    <w:rsid w:val="006F3D15"/>
    <w:rsid w:val="006F6284"/>
    <w:rsid w:val="007002C5"/>
    <w:rsid w:val="00704387"/>
    <w:rsid w:val="00705131"/>
    <w:rsid w:val="00707669"/>
    <w:rsid w:val="00711CBA"/>
    <w:rsid w:val="00711FB5"/>
    <w:rsid w:val="00712A01"/>
    <w:rsid w:val="00714F58"/>
    <w:rsid w:val="00722642"/>
    <w:rsid w:val="00722718"/>
    <w:rsid w:val="00722FBF"/>
    <w:rsid w:val="00722FC2"/>
    <w:rsid w:val="00724E1B"/>
    <w:rsid w:val="00725949"/>
    <w:rsid w:val="0072745C"/>
    <w:rsid w:val="007274B1"/>
    <w:rsid w:val="00727FA2"/>
    <w:rsid w:val="007310FE"/>
    <w:rsid w:val="007322D9"/>
    <w:rsid w:val="00732BC0"/>
    <w:rsid w:val="0073456C"/>
    <w:rsid w:val="00736CBD"/>
    <w:rsid w:val="0073720F"/>
    <w:rsid w:val="00737796"/>
    <w:rsid w:val="007409D3"/>
    <w:rsid w:val="0074165C"/>
    <w:rsid w:val="00741CBB"/>
    <w:rsid w:val="00742C35"/>
    <w:rsid w:val="007432CA"/>
    <w:rsid w:val="007439EB"/>
    <w:rsid w:val="00743CB4"/>
    <w:rsid w:val="00743F0A"/>
    <w:rsid w:val="007444E8"/>
    <w:rsid w:val="0074548E"/>
    <w:rsid w:val="00745773"/>
    <w:rsid w:val="007463EA"/>
    <w:rsid w:val="00746800"/>
    <w:rsid w:val="007501A8"/>
    <w:rsid w:val="00750D61"/>
    <w:rsid w:val="00750EE1"/>
    <w:rsid w:val="00752B4D"/>
    <w:rsid w:val="00755402"/>
    <w:rsid w:val="0075565B"/>
    <w:rsid w:val="00756B26"/>
    <w:rsid w:val="00756EDF"/>
    <w:rsid w:val="007600E3"/>
    <w:rsid w:val="00765C43"/>
    <w:rsid w:val="00765EFB"/>
    <w:rsid w:val="00766A98"/>
    <w:rsid w:val="007671CA"/>
    <w:rsid w:val="00767C61"/>
    <w:rsid w:val="0077008A"/>
    <w:rsid w:val="0077058C"/>
    <w:rsid w:val="00773C1F"/>
    <w:rsid w:val="00774DA4"/>
    <w:rsid w:val="0077588F"/>
    <w:rsid w:val="007759FE"/>
    <w:rsid w:val="00775C5F"/>
    <w:rsid w:val="00776599"/>
    <w:rsid w:val="0078114B"/>
    <w:rsid w:val="00781B87"/>
    <w:rsid w:val="00781DD2"/>
    <w:rsid w:val="00783ECF"/>
    <w:rsid w:val="0078413A"/>
    <w:rsid w:val="00786BD0"/>
    <w:rsid w:val="00787C43"/>
    <w:rsid w:val="007939A2"/>
    <w:rsid w:val="0079585B"/>
    <w:rsid w:val="007959E8"/>
    <w:rsid w:val="00795E9C"/>
    <w:rsid w:val="00795FFF"/>
    <w:rsid w:val="00796DA8"/>
    <w:rsid w:val="007A0521"/>
    <w:rsid w:val="007A2E12"/>
    <w:rsid w:val="007A3475"/>
    <w:rsid w:val="007A41C8"/>
    <w:rsid w:val="007A44D4"/>
    <w:rsid w:val="007A54CE"/>
    <w:rsid w:val="007A6FD9"/>
    <w:rsid w:val="007A7FFA"/>
    <w:rsid w:val="007B04EB"/>
    <w:rsid w:val="007B0D4F"/>
    <w:rsid w:val="007B3726"/>
    <w:rsid w:val="007B5A3D"/>
    <w:rsid w:val="007B5B95"/>
    <w:rsid w:val="007B6032"/>
    <w:rsid w:val="007B6210"/>
    <w:rsid w:val="007B68EA"/>
    <w:rsid w:val="007B7453"/>
    <w:rsid w:val="007B7904"/>
    <w:rsid w:val="007C2C22"/>
    <w:rsid w:val="007C2D89"/>
    <w:rsid w:val="007C4593"/>
    <w:rsid w:val="007C48DE"/>
    <w:rsid w:val="007C5309"/>
    <w:rsid w:val="007C6069"/>
    <w:rsid w:val="007D06C4"/>
    <w:rsid w:val="007D1352"/>
    <w:rsid w:val="007D2508"/>
    <w:rsid w:val="007D27B8"/>
    <w:rsid w:val="007D346A"/>
    <w:rsid w:val="007D6518"/>
    <w:rsid w:val="007D76BD"/>
    <w:rsid w:val="007E0BF1"/>
    <w:rsid w:val="007E2625"/>
    <w:rsid w:val="007E33A5"/>
    <w:rsid w:val="007E40F6"/>
    <w:rsid w:val="007E4463"/>
    <w:rsid w:val="007E7983"/>
    <w:rsid w:val="007E7B46"/>
    <w:rsid w:val="007F0ED8"/>
    <w:rsid w:val="007F0F63"/>
    <w:rsid w:val="007F5A2F"/>
    <w:rsid w:val="007F75CE"/>
    <w:rsid w:val="008013A4"/>
    <w:rsid w:val="00801557"/>
    <w:rsid w:val="00802221"/>
    <w:rsid w:val="008027CE"/>
    <w:rsid w:val="00802BE5"/>
    <w:rsid w:val="00802F42"/>
    <w:rsid w:val="00803766"/>
    <w:rsid w:val="00804383"/>
    <w:rsid w:val="00804BB7"/>
    <w:rsid w:val="00804D41"/>
    <w:rsid w:val="00805008"/>
    <w:rsid w:val="0080735B"/>
    <w:rsid w:val="00810257"/>
    <w:rsid w:val="008104F5"/>
    <w:rsid w:val="00811072"/>
    <w:rsid w:val="00811369"/>
    <w:rsid w:val="008134CF"/>
    <w:rsid w:val="00815419"/>
    <w:rsid w:val="008163C8"/>
    <w:rsid w:val="008164A1"/>
    <w:rsid w:val="00817325"/>
    <w:rsid w:val="008209E6"/>
    <w:rsid w:val="00822E5C"/>
    <w:rsid w:val="00823303"/>
    <w:rsid w:val="008233B2"/>
    <w:rsid w:val="00823A9F"/>
    <w:rsid w:val="00823C85"/>
    <w:rsid w:val="008240A2"/>
    <w:rsid w:val="00825138"/>
    <w:rsid w:val="008269DD"/>
    <w:rsid w:val="00826F0F"/>
    <w:rsid w:val="00827338"/>
    <w:rsid w:val="00830621"/>
    <w:rsid w:val="0083253D"/>
    <w:rsid w:val="0083348C"/>
    <w:rsid w:val="008373D3"/>
    <w:rsid w:val="00840617"/>
    <w:rsid w:val="00840F84"/>
    <w:rsid w:val="00842A47"/>
    <w:rsid w:val="00843C13"/>
    <w:rsid w:val="008454F8"/>
    <w:rsid w:val="0084757E"/>
    <w:rsid w:val="00851220"/>
    <w:rsid w:val="0085173A"/>
    <w:rsid w:val="00856533"/>
    <w:rsid w:val="00860328"/>
    <w:rsid w:val="008603CE"/>
    <w:rsid w:val="008620FC"/>
    <w:rsid w:val="008627A5"/>
    <w:rsid w:val="008631D6"/>
    <w:rsid w:val="00863E05"/>
    <w:rsid w:val="00865ACA"/>
    <w:rsid w:val="00865D28"/>
    <w:rsid w:val="00865F85"/>
    <w:rsid w:val="00866A8A"/>
    <w:rsid w:val="0086739C"/>
    <w:rsid w:val="00867C10"/>
    <w:rsid w:val="00870439"/>
    <w:rsid w:val="008706EA"/>
    <w:rsid w:val="00870DA1"/>
    <w:rsid w:val="00872284"/>
    <w:rsid w:val="00883F93"/>
    <w:rsid w:val="008845DB"/>
    <w:rsid w:val="00884DB3"/>
    <w:rsid w:val="00885A9D"/>
    <w:rsid w:val="008864F6"/>
    <w:rsid w:val="0089049D"/>
    <w:rsid w:val="008928C9"/>
    <w:rsid w:val="008930CB"/>
    <w:rsid w:val="0089359D"/>
    <w:rsid w:val="008938DC"/>
    <w:rsid w:val="00893FD1"/>
    <w:rsid w:val="00894836"/>
    <w:rsid w:val="00894F04"/>
    <w:rsid w:val="00895172"/>
    <w:rsid w:val="008951EF"/>
    <w:rsid w:val="00895334"/>
    <w:rsid w:val="00895680"/>
    <w:rsid w:val="00896DFF"/>
    <w:rsid w:val="0089762C"/>
    <w:rsid w:val="008A173B"/>
    <w:rsid w:val="008A1893"/>
    <w:rsid w:val="008A57E6"/>
    <w:rsid w:val="008A6F81"/>
    <w:rsid w:val="008A769A"/>
    <w:rsid w:val="008B0C9C"/>
    <w:rsid w:val="008B166D"/>
    <w:rsid w:val="008B17F4"/>
    <w:rsid w:val="008B346A"/>
    <w:rsid w:val="008B3615"/>
    <w:rsid w:val="008B4AC4"/>
    <w:rsid w:val="008B50C8"/>
    <w:rsid w:val="008B5281"/>
    <w:rsid w:val="008B7E05"/>
    <w:rsid w:val="008C1596"/>
    <w:rsid w:val="008C1797"/>
    <w:rsid w:val="008C219C"/>
    <w:rsid w:val="008C3403"/>
    <w:rsid w:val="008C4037"/>
    <w:rsid w:val="008C475E"/>
    <w:rsid w:val="008C4DAA"/>
    <w:rsid w:val="008C619A"/>
    <w:rsid w:val="008C61B8"/>
    <w:rsid w:val="008C7A74"/>
    <w:rsid w:val="008D01F9"/>
    <w:rsid w:val="008D0CE8"/>
    <w:rsid w:val="008D2D1D"/>
    <w:rsid w:val="008D4148"/>
    <w:rsid w:val="008D453D"/>
    <w:rsid w:val="008D53AD"/>
    <w:rsid w:val="008D562B"/>
    <w:rsid w:val="008D5733"/>
    <w:rsid w:val="008D622B"/>
    <w:rsid w:val="008D6479"/>
    <w:rsid w:val="008D666C"/>
    <w:rsid w:val="008D7B54"/>
    <w:rsid w:val="008E0C9D"/>
    <w:rsid w:val="008E1648"/>
    <w:rsid w:val="008E1B3E"/>
    <w:rsid w:val="008E2319"/>
    <w:rsid w:val="008E2424"/>
    <w:rsid w:val="008E3294"/>
    <w:rsid w:val="008E4BB6"/>
    <w:rsid w:val="008E5518"/>
    <w:rsid w:val="008E6A84"/>
    <w:rsid w:val="008F0438"/>
    <w:rsid w:val="008F089F"/>
    <w:rsid w:val="008F0CDC"/>
    <w:rsid w:val="008F1510"/>
    <w:rsid w:val="008F17A3"/>
    <w:rsid w:val="008F1982"/>
    <w:rsid w:val="008F1E52"/>
    <w:rsid w:val="008F1ED3"/>
    <w:rsid w:val="008F4C29"/>
    <w:rsid w:val="008F560F"/>
    <w:rsid w:val="008F60A5"/>
    <w:rsid w:val="008F70BD"/>
    <w:rsid w:val="008F788F"/>
    <w:rsid w:val="008F7EA2"/>
    <w:rsid w:val="00900F8C"/>
    <w:rsid w:val="00901998"/>
    <w:rsid w:val="0090202C"/>
    <w:rsid w:val="00902722"/>
    <w:rsid w:val="009027BC"/>
    <w:rsid w:val="00903B1F"/>
    <w:rsid w:val="009062E6"/>
    <w:rsid w:val="00906CA4"/>
    <w:rsid w:val="0091062F"/>
    <w:rsid w:val="00911BE5"/>
    <w:rsid w:val="00913CA9"/>
    <w:rsid w:val="0091456B"/>
    <w:rsid w:val="009145AE"/>
    <w:rsid w:val="009146CE"/>
    <w:rsid w:val="009148DC"/>
    <w:rsid w:val="00914CA7"/>
    <w:rsid w:val="0091591A"/>
    <w:rsid w:val="00915C3E"/>
    <w:rsid w:val="009161A8"/>
    <w:rsid w:val="0092398F"/>
    <w:rsid w:val="00923A53"/>
    <w:rsid w:val="009245AE"/>
    <w:rsid w:val="009245F5"/>
    <w:rsid w:val="009249EC"/>
    <w:rsid w:val="0092526F"/>
    <w:rsid w:val="00925E09"/>
    <w:rsid w:val="00926466"/>
    <w:rsid w:val="009273B3"/>
    <w:rsid w:val="009305B5"/>
    <w:rsid w:val="009306B6"/>
    <w:rsid w:val="00935BB5"/>
    <w:rsid w:val="009378DD"/>
    <w:rsid w:val="009429D5"/>
    <w:rsid w:val="00942BF1"/>
    <w:rsid w:val="0094367B"/>
    <w:rsid w:val="00945180"/>
    <w:rsid w:val="00945428"/>
    <w:rsid w:val="0094607B"/>
    <w:rsid w:val="00950E2F"/>
    <w:rsid w:val="009513D7"/>
    <w:rsid w:val="00953604"/>
    <w:rsid w:val="0095496B"/>
    <w:rsid w:val="00956266"/>
    <w:rsid w:val="00960F1E"/>
    <w:rsid w:val="009610DC"/>
    <w:rsid w:val="00961490"/>
    <w:rsid w:val="00962743"/>
    <w:rsid w:val="0096381A"/>
    <w:rsid w:val="0096386C"/>
    <w:rsid w:val="00965808"/>
    <w:rsid w:val="00965E04"/>
    <w:rsid w:val="009674AD"/>
    <w:rsid w:val="00970CDC"/>
    <w:rsid w:val="00975727"/>
    <w:rsid w:val="0097665A"/>
    <w:rsid w:val="00977010"/>
    <w:rsid w:val="00977D02"/>
    <w:rsid w:val="00977FF9"/>
    <w:rsid w:val="009809BB"/>
    <w:rsid w:val="00981466"/>
    <w:rsid w:val="0098364B"/>
    <w:rsid w:val="009908A3"/>
    <w:rsid w:val="009911AF"/>
    <w:rsid w:val="00991875"/>
    <w:rsid w:val="00991F92"/>
    <w:rsid w:val="00992985"/>
    <w:rsid w:val="009937BD"/>
    <w:rsid w:val="00993889"/>
    <w:rsid w:val="00995253"/>
    <w:rsid w:val="0099551B"/>
    <w:rsid w:val="00995790"/>
    <w:rsid w:val="00996BD2"/>
    <w:rsid w:val="00997BF1"/>
    <w:rsid w:val="00997E7B"/>
    <w:rsid w:val="009A089C"/>
    <w:rsid w:val="009A118E"/>
    <w:rsid w:val="009A1C1E"/>
    <w:rsid w:val="009A21CD"/>
    <w:rsid w:val="009A278C"/>
    <w:rsid w:val="009A2BC2"/>
    <w:rsid w:val="009A42C1"/>
    <w:rsid w:val="009A43AB"/>
    <w:rsid w:val="009A5429"/>
    <w:rsid w:val="009A72AD"/>
    <w:rsid w:val="009B09E0"/>
    <w:rsid w:val="009B0BC5"/>
    <w:rsid w:val="009B1247"/>
    <w:rsid w:val="009B3121"/>
    <w:rsid w:val="009B6029"/>
    <w:rsid w:val="009B68D3"/>
    <w:rsid w:val="009B6971"/>
    <w:rsid w:val="009C04CE"/>
    <w:rsid w:val="009C27F1"/>
    <w:rsid w:val="009C2849"/>
    <w:rsid w:val="009C3152"/>
    <w:rsid w:val="009C3257"/>
    <w:rsid w:val="009C4CFA"/>
    <w:rsid w:val="009C5070"/>
    <w:rsid w:val="009D112C"/>
    <w:rsid w:val="009D1385"/>
    <w:rsid w:val="009D3545"/>
    <w:rsid w:val="009D47FA"/>
    <w:rsid w:val="009D4C5B"/>
    <w:rsid w:val="009D50D2"/>
    <w:rsid w:val="009D6BCA"/>
    <w:rsid w:val="009D7BBD"/>
    <w:rsid w:val="009E0F62"/>
    <w:rsid w:val="009E1E83"/>
    <w:rsid w:val="009E4A58"/>
    <w:rsid w:val="009E5A2D"/>
    <w:rsid w:val="009E5AB2"/>
    <w:rsid w:val="009E6219"/>
    <w:rsid w:val="009F03B3"/>
    <w:rsid w:val="009F66A0"/>
    <w:rsid w:val="00A0096C"/>
    <w:rsid w:val="00A0163D"/>
    <w:rsid w:val="00A01757"/>
    <w:rsid w:val="00A028C0"/>
    <w:rsid w:val="00A02A4D"/>
    <w:rsid w:val="00A02BAE"/>
    <w:rsid w:val="00A06A6B"/>
    <w:rsid w:val="00A07E47"/>
    <w:rsid w:val="00A109C6"/>
    <w:rsid w:val="00A1199C"/>
    <w:rsid w:val="00A11CCF"/>
    <w:rsid w:val="00A129D0"/>
    <w:rsid w:val="00A12C33"/>
    <w:rsid w:val="00A138BA"/>
    <w:rsid w:val="00A14C8E"/>
    <w:rsid w:val="00A153D9"/>
    <w:rsid w:val="00A1595B"/>
    <w:rsid w:val="00A15A54"/>
    <w:rsid w:val="00A15F09"/>
    <w:rsid w:val="00A1625D"/>
    <w:rsid w:val="00A169B6"/>
    <w:rsid w:val="00A2271D"/>
    <w:rsid w:val="00A237D5"/>
    <w:rsid w:val="00A2635C"/>
    <w:rsid w:val="00A275CC"/>
    <w:rsid w:val="00A30BF4"/>
    <w:rsid w:val="00A30EFC"/>
    <w:rsid w:val="00A31984"/>
    <w:rsid w:val="00A32D73"/>
    <w:rsid w:val="00A3367B"/>
    <w:rsid w:val="00A342A0"/>
    <w:rsid w:val="00A3597D"/>
    <w:rsid w:val="00A36DD1"/>
    <w:rsid w:val="00A4006C"/>
    <w:rsid w:val="00A40091"/>
    <w:rsid w:val="00A4030F"/>
    <w:rsid w:val="00A4095A"/>
    <w:rsid w:val="00A4103E"/>
    <w:rsid w:val="00A41C79"/>
    <w:rsid w:val="00A41CB5"/>
    <w:rsid w:val="00A42CDF"/>
    <w:rsid w:val="00A42F4A"/>
    <w:rsid w:val="00A4452E"/>
    <w:rsid w:val="00A4472C"/>
    <w:rsid w:val="00A44E69"/>
    <w:rsid w:val="00A4661E"/>
    <w:rsid w:val="00A55714"/>
    <w:rsid w:val="00A559D7"/>
    <w:rsid w:val="00A55AB1"/>
    <w:rsid w:val="00A55BD6"/>
    <w:rsid w:val="00A55D50"/>
    <w:rsid w:val="00A57142"/>
    <w:rsid w:val="00A57C33"/>
    <w:rsid w:val="00A602A2"/>
    <w:rsid w:val="00A626BE"/>
    <w:rsid w:val="00A62754"/>
    <w:rsid w:val="00A648CD"/>
    <w:rsid w:val="00A6537A"/>
    <w:rsid w:val="00A65C57"/>
    <w:rsid w:val="00A66C3F"/>
    <w:rsid w:val="00A67866"/>
    <w:rsid w:val="00A67C83"/>
    <w:rsid w:val="00A70B07"/>
    <w:rsid w:val="00A70C6D"/>
    <w:rsid w:val="00A71C77"/>
    <w:rsid w:val="00A723F8"/>
    <w:rsid w:val="00A77CCB"/>
    <w:rsid w:val="00A8102C"/>
    <w:rsid w:val="00A83D8D"/>
    <w:rsid w:val="00A8446B"/>
    <w:rsid w:val="00A8473F"/>
    <w:rsid w:val="00A862D6"/>
    <w:rsid w:val="00A8637E"/>
    <w:rsid w:val="00A8715E"/>
    <w:rsid w:val="00A91690"/>
    <w:rsid w:val="00A91F1C"/>
    <w:rsid w:val="00A9295B"/>
    <w:rsid w:val="00A93B09"/>
    <w:rsid w:val="00A952D7"/>
    <w:rsid w:val="00A9572F"/>
    <w:rsid w:val="00A963F7"/>
    <w:rsid w:val="00A96AD8"/>
    <w:rsid w:val="00AA052C"/>
    <w:rsid w:val="00AA0547"/>
    <w:rsid w:val="00AA1496"/>
    <w:rsid w:val="00AA1E45"/>
    <w:rsid w:val="00AA36A8"/>
    <w:rsid w:val="00AA4286"/>
    <w:rsid w:val="00AA456B"/>
    <w:rsid w:val="00AA57F5"/>
    <w:rsid w:val="00AA672E"/>
    <w:rsid w:val="00AA6EC9"/>
    <w:rsid w:val="00AA7BC5"/>
    <w:rsid w:val="00AB356F"/>
    <w:rsid w:val="00AB6309"/>
    <w:rsid w:val="00AB6A97"/>
    <w:rsid w:val="00AB6C5F"/>
    <w:rsid w:val="00AB7129"/>
    <w:rsid w:val="00AC00A5"/>
    <w:rsid w:val="00AC27A6"/>
    <w:rsid w:val="00AC30F7"/>
    <w:rsid w:val="00AC36E8"/>
    <w:rsid w:val="00AC38FA"/>
    <w:rsid w:val="00AC3A5A"/>
    <w:rsid w:val="00AC4D95"/>
    <w:rsid w:val="00AC5DF4"/>
    <w:rsid w:val="00AC6310"/>
    <w:rsid w:val="00AD0AEF"/>
    <w:rsid w:val="00AD11B7"/>
    <w:rsid w:val="00AD1A94"/>
    <w:rsid w:val="00AD1C05"/>
    <w:rsid w:val="00AD21F1"/>
    <w:rsid w:val="00AD2C0D"/>
    <w:rsid w:val="00AD3FE9"/>
    <w:rsid w:val="00AD4126"/>
    <w:rsid w:val="00AD421C"/>
    <w:rsid w:val="00AD44FA"/>
    <w:rsid w:val="00AD5C2C"/>
    <w:rsid w:val="00AD74CE"/>
    <w:rsid w:val="00AE070A"/>
    <w:rsid w:val="00AE0D1B"/>
    <w:rsid w:val="00AE101C"/>
    <w:rsid w:val="00AE2A69"/>
    <w:rsid w:val="00AE37E5"/>
    <w:rsid w:val="00AE4165"/>
    <w:rsid w:val="00AE565A"/>
    <w:rsid w:val="00AE5EB4"/>
    <w:rsid w:val="00AF0C18"/>
    <w:rsid w:val="00AF0F59"/>
    <w:rsid w:val="00AF145E"/>
    <w:rsid w:val="00AF28B8"/>
    <w:rsid w:val="00AF3E50"/>
    <w:rsid w:val="00AF47C5"/>
    <w:rsid w:val="00AF5398"/>
    <w:rsid w:val="00AF6604"/>
    <w:rsid w:val="00B03811"/>
    <w:rsid w:val="00B049AF"/>
    <w:rsid w:val="00B06769"/>
    <w:rsid w:val="00B07242"/>
    <w:rsid w:val="00B10534"/>
    <w:rsid w:val="00B113DB"/>
    <w:rsid w:val="00B11D8A"/>
    <w:rsid w:val="00B11EDA"/>
    <w:rsid w:val="00B12981"/>
    <w:rsid w:val="00B147DD"/>
    <w:rsid w:val="00B156FD"/>
    <w:rsid w:val="00B16EEE"/>
    <w:rsid w:val="00B2042D"/>
    <w:rsid w:val="00B2077F"/>
    <w:rsid w:val="00B21F61"/>
    <w:rsid w:val="00B2201C"/>
    <w:rsid w:val="00B261F1"/>
    <w:rsid w:val="00B265BC"/>
    <w:rsid w:val="00B27DD6"/>
    <w:rsid w:val="00B31FB1"/>
    <w:rsid w:val="00B32A86"/>
    <w:rsid w:val="00B33952"/>
    <w:rsid w:val="00B33C5E"/>
    <w:rsid w:val="00B342F4"/>
    <w:rsid w:val="00B34369"/>
    <w:rsid w:val="00B34DC2"/>
    <w:rsid w:val="00B374CB"/>
    <w:rsid w:val="00B378E5"/>
    <w:rsid w:val="00B4346D"/>
    <w:rsid w:val="00B440F4"/>
    <w:rsid w:val="00B447A5"/>
    <w:rsid w:val="00B44DD7"/>
    <w:rsid w:val="00B4654C"/>
    <w:rsid w:val="00B47293"/>
    <w:rsid w:val="00B50E50"/>
    <w:rsid w:val="00B518D4"/>
    <w:rsid w:val="00B52120"/>
    <w:rsid w:val="00B53B2C"/>
    <w:rsid w:val="00B54ABC"/>
    <w:rsid w:val="00B56BAA"/>
    <w:rsid w:val="00B56FBE"/>
    <w:rsid w:val="00B60ACF"/>
    <w:rsid w:val="00B621EC"/>
    <w:rsid w:val="00B62B58"/>
    <w:rsid w:val="00B62EBB"/>
    <w:rsid w:val="00B65149"/>
    <w:rsid w:val="00B66567"/>
    <w:rsid w:val="00B66F52"/>
    <w:rsid w:val="00B66FE5"/>
    <w:rsid w:val="00B709A2"/>
    <w:rsid w:val="00B71CE7"/>
    <w:rsid w:val="00B72880"/>
    <w:rsid w:val="00B72BB1"/>
    <w:rsid w:val="00B758BF"/>
    <w:rsid w:val="00B77EC8"/>
    <w:rsid w:val="00B827A6"/>
    <w:rsid w:val="00B831CE"/>
    <w:rsid w:val="00B840E3"/>
    <w:rsid w:val="00B86677"/>
    <w:rsid w:val="00B87131"/>
    <w:rsid w:val="00B87584"/>
    <w:rsid w:val="00B939B1"/>
    <w:rsid w:val="00B94B66"/>
    <w:rsid w:val="00B96D40"/>
    <w:rsid w:val="00B97386"/>
    <w:rsid w:val="00BA263B"/>
    <w:rsid w:val="00BA30CE"/>
    <w:rsid w:val="00BA41F9"/>
    <w:rsid w:val="00BA42B2"/>
    <w:rsid w:val="00BA58D4"/>
    <w:rsid w:val="00BA5B9E"/>
    <w:rsid w:val="00BA62EA"/>
    <w:rsid w:val="00BA7C9A"/>
    <w:rsid w:val="00BA7D63"/>
    <w:rsid w:val="00BB4160"/>
    <w:rsid w:val="00BB5F8F"/>
    <w:rsid w:val="00BB657A"/>
    <w:rsid w:val="00BB6FB6"/>
    <w:rsid w:val="00BC1A4E"/>
    <w:rsid w:val="00BC516D"/>
    <w:rsid w:val="00BC5DC7"/>
    <w:rsid w:val="00BC6B8B"/>
    <w:rsid w:val="00BC73D8"/>
    <w:rsid w:val="00BD52D7"/>
    <w:rsid w:val="00BD5AD2"/>
    <w:rsid w:val="00BD64C5"/>
    <w:rsid w:val="00BD6BA0"/>
    <w:rsid w:val="00BD76AD"/>
    <w:rsid w:val="00BE22F3"/>
    <w:rsid w:val="00BE5832"/>
    <w:rsid w:val="00BE5B52"/>
    <w:rsid w:val="00BE7B8D"/>
    <w:rsid w:val="00BF0993"/>
    <w:rsid w:val="00BF0ADC"/>
    <w:rsid w:val="00BF10A9"/>
    <w:rsid w:val="00BF1703"/>
    <w:rsid w:val="00BF231C"/>
    <w:rsid w:val="00BF2567"/>
    <w:rsid w:val="00BF43DA"/>
    <w:rsid w:val="00BF51E5"/>
    <w:rsid w:val="00BF5E8F"/>
    <w:rsid w:val="00BF69BA"/>
    <w:rsid w:val="00BF7016"/>
    <w:rsid w:val="00BF74A6"/>
    <w:rsid w:val="00BF76BE"/>
    <w:rsid w:val="00C0048A"/>
    <w:rsid w:val="00C013AD"/>
    <w:rsid w:val="00C04904"/>
    <w:rsid w:val="00C056B3"/>
    <w:rsid w:val="00C103E5"/>
    <w:rsid w:val="00C12AB3"/>
    <w:rsid w:val="00C13319"/>
    <w:rsid w:val="00C13EE9"/>
    <w:rsid w:val="00C14383"/>
    <w:rsid w:val="00C15A64"/>
    <w:rsid w:val="00C20153"/>
    <w:rsid w:val="00C21540"/>
    <w:rsid w:val="00C21906"/>
    <w:rsid w:val="00C21BFA"/>
    <w:rsid w:val="00C24C8D"/>
    <w:rsid w:val="00C24EEC"/>
    <w:rsid w:val="00C25E2A"/>
    <w:rsid w:val="00C25FE2"/>
    <w:rsid w:val="00C26B53"/>
    <w:rsid w:val="00C279B2"/>
    <w:rsid w:val="00C33E50"/>
    <w:rsid w:val="00C34405"/>
    <w:rsid w:val="00C34C20"/>
    <w:rsid w:val="00C35A3E"/>
    <w:rsid w:val="00C3647E"/>
    <w:rsid w:val="00C42130"/>
    <w:rsid w:val="00C423A4"/>
    <w:rsid w:val="00C423E3"/>
    <w:rsid w:val="00C44BF5"/>
    <w:rsid w:val="00C46B3E"/>
    <w:rsid w:val="00C47302"/>
    <w:rsid w:val="00C521D6"/>
    <w:rsid w:val="00C55232"/>
    <w:rsid w:val="00C553A4"/>
    <w:rsid w:val="00C55A06"/>
    <w:rsid w:val="00C55C4C"/>
    <w:rsid w:val="00C55D03"/>
    <w:rsid w:val="00C565E4"/>
    <w:rsid w:val="00C5753B"/>
    <w:rsid w:val="00C601BC"/>
    <w:rsid w:val="00C6329F"/>
    <w:rsid w:val="00C63340"/>
    <w:rsid w:val="00C643F9"/>
    <w:rsid w:val="00C64E95"/>
    <w:rsid w:val="00C71372"/>
    <w:rsid w:val="00C72410"/>
    <w:rsid w:val="00C7287F"/>
    <w:rsid w:val="00C7694D"/>
    <w:rsid w:val="00C80CB8"/>
    <w:rsid w:val="00C811D8"/>
    <w:rsid w:val="00C819F8"/>
    <w:rsid w:val="00C8248C"/>
    <w:rsid w:val="00C84B98"/>
    <w:rsid w:val="00C84E33"/>
    <w:rsid w:val="00C86D6F"/>
    <w:rsid w:val="00C8732A"/>
    <w:rsid w:val="00C905FC"/>
    <w:rsid w:val="00C92CFF"/>
    <w:rsid w:val="00C92D03"/>
    <w:rsid w:val="00C9319C"/>
    <w:rsid w:val="00C9435D"/>
    <w:rsid w:val="00C94DF2"/>
    <w:rsid w:val="00C96741"/>
    <w:rsid w:val="00C97634"/>
    <w:rsid w:val="00CA2D1B"/>
    <w:rsid w:val="00CA375D"/>
    <w:rsid w:val="00CA641B"/>
    <w:rsid w:val="00CA662A"/>
    <w:rsid w:val="00CA7A59"/>
    <w:rsid w:val="00CA7AFD"/>
    <w:rsid w:val="00CA7C3C"/>
    <w:rsid w:val="00CB0189"/>
    <w:rsid w:val="00CB0BA2"/>
    <w:rsid w:val="00CB1A42"/>
    <w:rsid w:val="00CB1B0C"/>
    <w:rsid w:val="00CB2C0B"/>
    <w:rsid w:val="00CB2E5D"/>
    <w:rsid w:val="00CB517D"/>
    <w:rsid w:val="00CB592E"/>
    <w:rsid w:val="00CB5AF7"/>
    <w:rsid w:val="00CB5D88"/>
    <w:rsid w:val="00CC038D"/>
    <w:rsid w:val="00CC08DB"/>
    <w:rsid w:val="00CC39F5"/>
    <w:rsid w:val="00CC39FF"/>
    <w:rsid w:val="00CC3C2F"/>
    <w:rsid w:val="00CC4AC8"/>
    <w:rsid w:val="00CC5233"/>
    <w:rsid w:val="00CC5DE6"/>
    <w:rsid w:val="00CC6E4E"/>
    <w:rsid w:val="00CC6FE8"/>
    <w:rsid w:val="00CC7202"/>
    <w:rsid w:val="00CD04B9"/>
    <w:rsid w:val="00CD2808"/>
    <w:rsid w:val="00CD28BF"/>
    <w:rsid w:val="00CD2DEC"/>
    <w:rsid w:val="00CD4089"/>
    <w:rsid w:val="00CD4092"/>
    <w:rsid w:val="00CD45D6"/>
    <w:rsid w:val="00CD4A20"/>
    <w:rsid w:val="00CD50A1"/>
    <w:rsid w:val="00CD519E"/>
    <w:rsid w:val="00CE0C4F"/>
    <w:rsid w:val="00CE30EA"/>
    <w:rsid w:val="00CE3D46"/>
    <w:rsid w:val="00CF048A"/>
    <w:rsid w:val="00CF0DB0"/>
    <w:rsid w:val="00CF155A"/>
    <w:rsid w:val="00CF2947"/>
    <w:rsid w:val="00CF5618"/>
    <w:rsid w:val="00CF686F"/>
    <w:rsid w:val="00CF6E60"/>
    <w:rsid w:val="00CF7BCA"/>
    <w:rsid w:val="00D008FD"/>
    <w:rsid w:val="00D00B64"/>
    <w:rsid w:val="00D0321C"/>
    <w:rsid w:val="00D035EC"/>
    <w:rsid w:val="00D06AB1"/>
    <w:rsid w:val="00D06FC1"/>
    <w:rsid w:val="00D072ED"/>
    <w:rsid w:val="00D07A16"/>
    <w:rsid w:val="00D1067E"/>
    <w:rsid w:val="00D10F50"/>
    <w:rsid w:val="00D11272"/>
    <w:rsid w:val="00D126F5"/>
    <w:rsid w:val="00D12FD3"/>
    <w:rsid w:val="00D1489E"/>
    <w:rsid w:val="00D14E17"/>
    <w:rsid w:val="00D16E5E"/>
    <w:rsid w:val="00D20737"/>
    <w:rsid w:val="00D21E81"/>
    <w:rsid w:val="00D223DE"/>
    <w:rsid w:val="00D2369B"/>
    <w:rsid w:val="00D25E37"/>
    <w:rsid w:val="00D2661A"/>
    <w:rsid w:val="00D27582"/>
    <w:rsid w:val="00D27EC4"/>
    <w:rsid w:val="00D31D26"/>
    <w:rsid w:val="00D32196"/>
    <w:rsid w:val="00D32719"/>
    <w:rsid w:val="00D33333"/>
    <w:rsid w:val="00D33A4B"/>
    <w:rsid w:val="00D33E07"/>
    <w:rsid w:val="00D352A2"/>
    <w:rsid w:val="00D4162B"/>
    <w:rsid w:val="00D4514F"/>
    <w:rsid w:val="00D451E2"/>
    <w:rsid w:val="00D45E89"/>
    <w:rsid w:val="00D45E8D"/>
    <w:rsid w:val="00D466AE"/>
    <w:rsid w:val="00D4734F"/>
    <w:rsid w:val="00D51BF3"/>
    <w:rsid w:val="00D55F23"/>
    <w:rsid w:val="00D631A3"/>
    <w:rsid w:val="00D66699"/>
    <w:rsid w:val="00D66846"/>
    <w:rsid w:val="00D675FB"/>
    <w:rsid w:val="00D703F1"/>
    <w:rsid w:val="00D71F25"/>
    <w:rsid w:val="00D72A9C"/>
    <w:rsid w:val="00D72C82"/>
    <w:rsid w:val="00D754D9"/>
    <w:rsid w:val="00D77031"/>
    <w:rsid w:val="00D80110"/>
    <w:rsid w:val="00D8108F"/>
    <w:rsid w:val="00D82522"/>
    <w:rsid w:val="00D84941"/>
    <w:rsid w:val="00D84FA1"/>
    <w:rsid w:val="00D851F0"/>
    <w:rsid w:val="00D86DB7"/>
    <w:rsid w:val="00D87BF5"/>
    <w:rsid w:val="00D90721"/>
    <w:rsid w:val="00D90CDE"/>
    <w:rsid w:val="00D926AA"/>
    <w:rsid w:val="00D926D0"/>
    <w:rsid w:val="00D92DCF"/>
    <w:rsid w:val="00D93030"/>
    <w:rsid w:val="00D950E1"/>
    <w:rsid w:val="00D952A6"/>
    <w:rsid w:val="00D95BF5"/>
    <w:rsid w:val="00D95C55"/>
    <w:rsid w:val="00D97F99"/>
    <w:rsid w:val="00DA1E08"/>
    <w:rsid w:val="00DA24F8"/>
    <w:rsid w:val="00DA28E8"/>
    <w:rsid w:val="00DA2BD3"/>
    <w:rsid w:val="00DA351E"/>
    <w:rsid w:val="00DA38D3"/>
    <w:rsid w:val="00DA3932"/>
    <w:rsid w:val="00DA3AFC"/>
    <w:rsid w:val="00DA64F8"/>
    <w:rsid w:val="00DA6C15"/>
    <w:rsid w:val="00DA7D8C"/>
    <w:rsid w:val="00DB0258"/>
    <w:rsid w:val="00DB3000"/>
    <w:rsid w:val="00DB38EE"/>
    <w:rsid w:val="00DB498B"/>
    <w:rsid w:val="00DB66CA"/>
    <w:rsid w:val="00DB6BCA"/>
    <w:rsid w:val="00DB6F54"/>
    <w:rsid w:val="00DB73F7"/>
    <w:rsid w:val="00DC0321"/>
    <w:rsid w:val="00DC2AA3"/>
    <w:rsid w:val="00DC3067"/>
    <w:rsid w:val="00DC370B"/>
    <w:rsid w:val="00DC5B90"/>
    <w:rsid w:val="00DC6808"/>
    <w:rsid w:val="00DC791C"/>
    <w:rsid w:val="00DD00FF"/>
    <w:rsid w:val="00DD031F"/>
    <w:rsid w:val="00DD0619"/>
    <w:rsid w:val="00DD07FB"/>
    <w:rsid w:val="00DD25C6"/>
    <w:rsid w:val="00DD4FE5"/>
    <w:rsid w:val="00DD54B0"/>
    <w:rsid w:val="00DD57EE"/>
    <w:rsid w:val="00DD6531"/>
    <w:rsid w:val="00DD6BCC"/>
    <w:rsid w:val="00DE0A4B"/>
    <w:rsid w:val="00DE205E"/>
    <w:rsid w:val="00DE2410"/>
    <w:rsid w:val="00DE2939"/>
    <w:rsid w:val="00DE609E"/>
    <w:rsid w:val="00DE63F3"/>
    <w:rsid w:val="00DE6C88"/>
    <w:rsid w:val="00DE6E81"/>
    <w:rsid w:val="00DE703F"/>
    <w:rsid w:val="00DE7595"/>
    <w:rsid w:val="00DF1961"/>
    <w:rsid w:val="00DF3B68"/>
    <w:rsid w:val="00DF3C3B"/>
    <w:rsid w:val="00DF3FF5"/>
    <w:rsid w:val="00DF44DE"/>
    <w:rsid w:val="00DF667E"/>
    <w:rsid w:val="00E01138"/>
    <w:rsid w:val="00E01CAF"/>
    <w:rsid w:val="00E01D76"/>
    <w:rsid w:val="00E02DFB"/>
    <w:rsid w:val="00E030F9"/>
    <w:rsid w:val="00E0311A"/>
    <w:rsid w:val="00E03138"/>
    <w:rsid w:val="00E06404"/>
    <w:rsid w:val="00E06ED8"/>
    <w:rsid w:val="00E11A85"/>
    <w:rsid w:val="00E12495"/>
    <w:rsid w:val="00E1311F"/>
    <w:rsid w:val="00E14AD6"/>
    <w:rsid w:val="00E15CCD"/>
    <w:rsid w:val="00E17659"/>
    <w:rsid w:val="00E202EF"/>
    <w:rsid w:val="00E210B5"/>
    <w:rsid w:val="00E23E5C"/>
    <w:rsid w:val="00E24F7C"/>
    <w:rsid w:val="00E2552F"/>
    <w:rsid w:val="00E27255"/>
    <w:rsid w:val="00E3137A"/>
    <w:rsid w:val="00E32486"/>
    <w:rsid w:val="00E325BB"/>
    <w:rsid w:val="00E32CCF"/>
    <w:rsid w:val="00E34A98"/>
    <w:rsid w:val="00E34FD2"/>
    <w:rsid w:val="00E35D1E"/>
    <w:rsid w:val="00E364F9"/>
    <w:rsid w:val="00E365FA"/>
    <w:rsid w:val="00E36789"/>
    <w:rsid w:val="00E37D88"/>
    <w:rsid w:val="00E40055"/>
    <w:rsid w:val="00E40093"/>
    <w:rsid w:val="00E4428F"/>
    <w:rsid w:val="00E44A83"/>
    <w:rsid w:val="00E4676D"/>
    <w:rsid w:val="00E502C1"/>
    <w:rsid w:val="00E502DD"/>
    <w:rsid w:val="00E5047F"/>
    <w:rsid w:val="00E50D3A"/>
    <w:rsid w:val="00E51387"/>
    <w:rsid w:val="00E5166C"/>
    <w:rsid w:val="00E51B8F"/>
    <w:rsid w:val="00E51E68"/>
    <w:rsid w:val="00E52EFD"/>
    <w:rsid w:val="00E5408A"/>
    <w:rsid w:val="00E55A89"/>
    <w:rsid w:val="00E560B8"/>
    <w:rsid w:val="00E56800"/>
    <w:rsid w:val="00E605D9"/>
    <w:rsid w:val="00E60C63"/>
    <w:rsid w:val="00E61B58"/>
    <w:rsid w:val="00E62FF9"/>
    <w:rsid w:val="00E635D6"/>
    <w:rsid w:val="00E639BC"/>
    <w:rsid w:val="00E650C9"/>
    <w:rsid w:val="00E664CC"/>
    <w:rsid w:val="00E70388"/>
    <w:rsid w:val="00E70F92"/>
    <w:rsid w:val="00E74313"/>
    <w:rsid w:val="00E74BD6"/>
    <w:rsid w:val="00E74C54"/>
    <w:rsid w:val="00E779D7"/>
    <w:rsid w:val="00E77A03"/>
    <w:rsid w:val="00E807FA"/>
    <w:rsid w:val="00E822E8"/>
    <w:rsid w:val="00E82554"/>
    <w:rsid w:val="00E82606"/>
    <w:rsid w:val="00E831C1"/>
    <w:rsid w:val="00E836FB"/>
    <w:rsid w:val="00E83FE2"/>
    <w:rsid w:val="00E84140"/>
    <w:rsid w:val="00E846C8"/>
    <w:rsid w:val="00E84957"/>
    <w:rsid w:val="00E84A55"/>
    <w:rsid w:val="00E85BFF"/>
    <w:rsid w:val="00E85E05"/>
    <w:rsid w:val="00E90391"/>
    <w:rsid w:val="00E906C2"/>
    <w:rsid w:val="00E9311F"/>
    <w:rsid w:val="00E934D1"/>
    <w:rsid w:val="00E94AF0"/>
    <w:rsid w:val="00E9510A"/>
    <w:rsid w:val="00E9555E"/>
    <w:rsid w:val="00E95D13"/>
    <w:rsid w:val="00E95DD3"/>
    <w:rsid w:val="00E969D5"/>
    <w:rsid w:val="00EA014F"/>
    <w:rsid w:val="00EA58D1"/>
    <w:rsid w:val="00EA5E77"/>
    <w:rsid w:val="00EA61BC"/>
    <w:rsid w:val="00EA681A"/>
    <w:rsid w:val="00EA735B"/>
    <w:rsid w:val="00EA7950"/>
    <w:rsid w:val="00EB1E69"/>
    <w:rsid w:val="00EB2086"/>
    <w:rsid w:val="00EB31ED"/>
    <w:rsid w:val="00EB5050"/>
    <w:rsid w:val="00EB5EDF"/>
    <w:rsid w:val="00EB60FE"/>
    <w:rsid w:val="00EB74DB"/>
    <w:rsid w:val="00EC060B"/>
    <w:rsid w:val="00EC5359"/>
    <w:rsid w:val="00EC562A"/>
    <w:rsid w:val="00EC6958"/>
    <w:rsid w:val="00ED067A"/>
    <w:rsid w:val="00ED132C"/>
    <w:rsid w:val="00ED2B50"/>
    <w:rsid w:val="00ED46EB"/>
    <w:rsid w:val="00EE0350"/>
    <w:rsid w:val="00EE0719"/>
    <w:rsid w:val="00EE0E80"/>
    <w:rsid w:val="00EE5288"/>
    <w:rsid w:val="00EE5B49"/>
    <w:rsid w:val="00EE613F"/>
    <w:rsid w:val="00EE7295"/>
    <w:rsid w:val="00EE7869"/>
    <w:rsid w:val="00EF054A"/>
    <w:rsid w:val="00EF059D"/>
    <w:rsid w:val="00EF3235"/>
    <w:rsid w:val="00EF7E72"/>
    <w:rsid w:val="00F01D09"/>
    <w:rsid w:val="00F058F1"/>
    <w:rsid w:val="00F06D37"/>
    <w:rsid w:val="00F07B9D"/>
    <w:rsid w:val="00F10D56"/>
    <w:rsid w:val="00F11586"/>
    <w:rsid w:val="00F1183B"/>
    <w:rsid w:val="00F11C9F"/>
    <w:rsid w:val="00F12263"/>
    <w:rsid w:val="00F1409D"/>
    <w:rsid w:val="00F14214"/>
    <w:rsid w:val="00F14235"/>
    <w:rsid w:val="00F15085"/>
    <w:rsid w:val="00F157A9"/>
    <w:rsid w:val="00F16D9A"/>
    <w:rsid w:val="00F16F00"/>
    <w:rsid w:val="00F25BB6"/>
    <w:rsid w:val="00F26B7E"/>
    <w:rsid w:val="00F27A3B"/>
    <w:rsid w:val="00F3096D"/>
    <w:rsid w:val="00F30E26"/>
    <w:rsid w:val="00F32191"/>
    <w:rsid w:val="00F33817"/>
    <w:rsid w:val="00F350DF"/>
    <w:rsid w:val="00F36D6D"/>
    <w:rsid w:val="00F41CF6"/>
    <w:rsid w:val="00F420D5"/>
    <w:rsid w:val="00F430EB"/>
    <w:rsid w:val="00F451EA"/>
    <w:rsid w:val="00F45447"/>
    <w:rsid w:val="00F456C6"/>
    <w:rsid w:val="00F4577B"/>
    <w:rsid w:val="00F45F36"/>
    <w:rsid w:val="00F46496"/>
    <w:rsid w:val="00F474D0"/>
    <w:rsid w:val="00F50179"/>
    <w:rsid w:val="00F515EE"/>
    <w:rsid w:val="00F54162"/>
    <w:rsid w:val="00F5588B"/>
    <w:rsid w:val="00F56511"/>
    <w:rsid w:val="00F6194E"/>
    <w:rsid w:val="00F623AC"/>
    <w:rsid w:val="00F6412A"/>
    <w:rsid w:val="00F65893"/>
    <w:rsid w:val="00F66A4A"/>
    <w:rsid w:val="00F713F0"/>
    <w:rsid w:val="00F71E22"/>
    <w:rsid w:val="00F72142"/>
    <w:rsid w:val="00F72AE7"/>
    <w:rsid w:val="00F756C2"/>
    <w:rsid w:val="00F7685C"/>
    <w:rsid w:val="00F77E4E"/>
    <w:rsid w:val="00F833BA"/>
    <w:rsid w:val="00F84FD0"/>
    <w:rsid w:val="00F850EF"/>
    <w:rsid w:val="00F859A8"/>
    <w:rsid w:val="00F86D87"/>
    <w:rsid w:val="00F87F07"/>
    <w:rsid w:val="00F9108B"/>
    <w:rsid w:val="00F91349"/>
    <w:rsid w:val="00F91B17"/>
    <w:rsid w:val="00F93A8A"/>
    <w:rsid w:val="00F95248"/>
    <w:rsid w:val="00F956A9"/>
    <w:rsid w:val="00F95875"/>
    <w:rsid w:val="00F963ED"/>
    <w:rsid w:val="00F966CF"/>
    <w:rsid w:val="00F96CAE"/>
    <w:rsid w:val="00F97C99"/>
    <w:rsid w:val="00FA3BAF"/>
    <w:rsid w:val="00FA4D39"/>
    <w:rsid w:val="00FA4FC5"/>
    <w:rsid w:val="00FA662D"/>
    <w:rsid w:val="00FA73B1"/>
    <w:rsid w:val="00FB07D0"/>
    <w:rsid w:val="00FB0CB9"/>
    <w:rsid w:val="00FB1B61"/>
    <w:rsid w:val="00FB231D"/>
    <w:rsid w:val="00FB45F1"/>
    <w:rsid w:val="00FB4A72"/>
    <w:rsid w:val="00FB524A"/>
    <w:rsid w:val="00FB54E8"/>
    <w:rsid w:val="00FB7054"/>
    <w:rsid w:val="00FB743A"/>
    <w:rsid w:val="00FC17B7"/>
    <w:rsid w:val="00FC2BFE"/>
    <w:rsid w:val="00FC2CB7"/>
    <w:rsid w:val="00FC4090"/>
    <w:rsid w:val="00FC4D2E"/>
    <w:rsid w:val="00FC55B4"/>
    <w:rsid w:val="00FC721E"/>
    <w:rsid w:val="00FC73B5"/>
    <w:rsid w:val="00FD00E6"/>
    <w:rsid w:val="00FD09A1"/>
    <w:rsid w:val="00FD2A7C"/>
    <w:rsid w:val="00FD2FCB"/>
    <w:rsid w:val="00FD4AA8"/>
    <w:rsid w:val="00FD59EB"/>
    <w:rsid w:val="00FD7299"/>
    <w:rsid w:val="00FE1FBE"/>
    <w:rsid w:val="00FE2AF7"/>
    <w:rsid w:val="00FE3901"/>
    <w:rsid w:val="00FE39D3"/>
    <w:rsid w:val="00FE4BCE"/>
    <w:rsid w:val="00FE54AE"/>
    <w:rsid w:val="00FE576A"/>
    <w:rsid w:val="00FE6AA4"/>
    <w:rsid w:val="00FE7E79"/>
    <w:rsid w:val="00FF28DD"/>
    <w:rsid w:val="00FF3E7D"/>
    <w:rsid w:val="00FF5354"/>
    <w:rsid w:val="00FF5B99"/>
    <w:rsid w:val="00FF711C"/>
    <w:rsid w:val="00FF730C"/>
    <w:rsid w:val="00FF73F4"/>
    <w:rsid w:val="00FF7CE4"/>
    <w:rsid w:val="00FF7E39"/>
    <w:rsid w:val="01F45D22"/>
    <w:rsid w:val="02756169"/>
    <w:rsid w:val="056D178C"/>
    <w:rsid w:val="05B44CC5"/>
    <w:rsid w:val="05E248C1"/>
    <w:rsid w:val="0724220F"/>
    <w:rsid w:val="081821C8"/>
    <w:rsid w:val="08F875BE"/>
    <w:rsid w:val="091C0C95"/>
    <w:rsid w:val="092C7268"/>
    <w:rsid w:val="09497E1A"/>
    <w:rsid w:val="0985682C"/>
    <w:rsid w:val="0AD254DE"/>
    <w:rsid w:val="0B483577"/>
    <w:rsid w:val="0B586DC4"/>
    <w:rsid w:val="0B887B56"/>
    <w:rsid w:val="0BA13837"/>
    <w:rsid w:val="0C472ED2"/>
    <w:rsid w:val="0D2B7F62"/>
    <w:rsid w:val="0D7E6236"/>
    <w:rsid w:val="0E121122"/>
    <w:rsid w:val="0E58794B"/>
    <w:rsid w:val="0EAC5C9E"/>
    <w:rsid w:val="101D6062"/>
    <w:rsid w:val="11E1124E"/>
    <w:rsid w:val="12CB4B6A"/>
    <w:rsid w:val="13763F01"/>
    <w:rsid w:val="13A97E33"/>
    <w:rsid w:val="14C50C9C"/>
    <w:rsid w:val="156B7CAF"/>
    <w:rsid w:val="16510C20"/>
    <w:rsid w:val="17C36937"/>
    <w:rsid w:val="183C74C7"/>
    <w:rsid w:val="18487F03"/>
    <w:rsid w:val="1A4F03E8"/>
    <w:rsid w:val="1A7A5BB0"/>
    <w:rsid w:val="1A94246B"/>
    <w:rsid w:val="1C092D31"/>
    <w:rsid w:val="1C370462"/>
    <w:rsid w:val="1DC046F7"/>
    <w:rsid w:val="1DD70990"/>
    <w:rsid w:val="1E4B12C8"/>
    <w:rsid w:val="1E687A53"/>
    <w:rsid w:val="1ECE50AB"/>
    <w:rsid w:val="1FBB33C8"/>
    <w:rsid w:val="20286583"/>
    <w:rsid w:val="21584C46"/>
    <w:rsid w:val="21973F86"/>
    <w:rsid w:val="219B3D59"/>
    <w:rsid w:val="21FA5CFD"/>
    <w:rsid w:val="226E4320"/>
    <w:rsid w:val="22A95146"/>
    <w:rsid w:val="23331C1C"/>
    <w:rsid w:val="24A24BA1"/>
    <w:rsid w:val="25212B7E"/>
    <w:rsid w:val="292E24A0"/>
    <w:rsid w:val="2ADA157B"/>
    <w:rsid w:val="2AF43C32"/>
    <w:rsid w:val="2B09278A"/>
    <w:rsid w:val="2B0C59B7"/>
    <w:rsid w:val="2B5E3CCB"/>
    <w:rsid w:val="2B804C92"/>
    <w:rsid w:val="2CAD5E46"/>
    <w:rsid w:val="2D047A30"/>
    <w:rsid w:val="2D2D12F6"/>
    <w:rsid w:val="2D2D6F87"/>
    <w:rsid w:val="2DB31B82"/>
    <w:rsid w:val="3049057C"/>
    <w:rsid w:val="30807330"/>
    <w:rsid w:val="31A2219C"/>
    <w:rsid w:val="324C209B"/>
    <w:rsid w:val="33472D73"/>
    <w:rsid w:val="348778C5"/>
    <w:rsid w:val="37284D73"/>
    <w:rsid w:val="376912EE"/>
    <w:rsid w:val="388928AB"/>
    <w:rsid w:val="389E342F"/>
    <w:rsid w:val="39751D74"/>
    <w:rsid w:val="39A46823"/>
    <w:rsid w:val="39BA5074"/>
    <w:rsid w:val="3A570BEC"/>
    <w:rsid w:val="3B2A2E21"/>
    <w:rsid w:val="3C7D7E2C"/>
    <w:rsid w:val="3CB008BF"/>
    <w:rsid w:val="3D0659C6"/>
    <w:rsid w:val="3D580050"/>
    <w:rsid w:val="3FA64AB6"/>
    <w:rsid w:val="3FCD4245"/>
    <w:rsid w:val="412F0E53"/>
    <w:rsid w:val="414F33CA"/>
    <w:rsid w:val="416959EB"/>
    <w:rsid w:val="41727207"/>
    <w:rsid w:val="41825E7C"/>
    <w:rsid w:val="41CE268F"/>
    <w:rsid w:val="421767B7"/>
    <w:rsid w:val="435546AB"/>
    <w:rsid w:val="44DD1A61"/>
    <w:rsid w:val="46390A65"/>
    <w:rsid w:val="487156CF"/>
    <w:rsid w:val="48D6741F"/>
    <w:rsid w:val="48F55577"/>
    <w:rsid w:val="493A6F33"/>
    <w:rsid w:val="494451A9"/>
    <w:rsid w:val="49F00EFD"/>
    <w:rsid w:val="4A496056"/>
    <w:rsid w:val="4A8A55C1"/>
    <w:rsid w:val="4ADC7315"/>
    <w:rsid w:val="4B970AE7"/>
    <w:rsid w:val="4BF33BED"/>
    <w:rsid w:val="4C9D7DF2"/>
    <w:rsid w:val="4DB959C6"/>
    <w:rsid w:val="4E807407"/>
    <w:rsid w:val="4F477976"/>
    <w:rsid w:val="4F583F88"/>
    <w:rsid w:val="510B7F1B"/>
    <w:rsid w:val="519311FF"/>
    <w:rsid w:val="52A51E3B"/>
    <w:rsid w:val="535B5674"/>
    <w:rsid w:val="537860B8"/>
    <w:rsid w:val="53E83939"/>
    <w:rsid w:val="54764BFA"/>
    <w:rsid w:val="54DC4983"/>
    <w:rsid w:val="56AB1EC0"/>
    <w:rsid w:val="58A61DF9"/>
    <w:rsid w:val="58C45F54"/>
    <w:rsid w:val="59911B76"/>
    <w:rsid w:val="5A41490E"/>
    <w:rsid w:val="5AA9282C"/>
    <w:rsid w:val="5AC6197D"/>
    <w:rsid w:val="5AD81B4B"/>
    <w:rsid w:val="5B4A5024"/>
    <w:rsid w:val="5B503288"/>
    <w:rsid w:val="5C15670A"/>
    <w:rsid w:val="5CE0059F"/>
    <w:rsid w:val="5D744781"/>
    <w:rsid w:val="5DDB5706"/>
    <w:rsid w:val="60590B5B"/>
    <w:rsid w:val="608521E3"/>
    <w:rsid w:val="60D630C8"/>
    <w:rsid w:val="62677DAD"/>
    <w:rsid w:val="6283706E"/>
    <w:rsid w:val="628B27B0"/>
    <w:rsid w:val="63D124C3"/>
    <w:rsid w:val="6542565A"/>
    <w:rsid w:val="65510D5D"/>
    <w:rsid w:val="6640368B"/>
    <w:rsid w:val="67301822"/>
    <w:rsid w:val="67802A93"/>
    <w:rsid w:val="68692862"/>
    <w:rsid w:val="68D66149"/>
    <w:rsid w:val="6BF70A5C"/>
    <w:rsid w:val="6C64297C"/>
    <w:rsid w:val="6D5835D1"/>
    <w:rsid w:val="6D9D5A27"/>
    <w:rsid w:val="6E8C013A"/>
    <w:rsid w:val="704020FA"/>
    <w:rsid w:val="7040503C"/>
    <w:rsid w:val="70805B33"/>
    <w:rsid w:val="709C4360"/>
    <w:rsid w:val="725501C3"/>
    <w:rsid w:val="735A698E"/>
    <w:rsid w:val="74203ACE"/>
    <w:rsid w:val="74C476C3"/>
    <w:rsid w:val="750B155C"/>
    <w:rsid w:val="750F27BB"/>
    <w:rsid w:val="7A9F6EBB"/>
    <w:rsid w:val="7AB36AA2"/>
    <w:rsid w:val="7AC4137C"/>
    <w:rsid w:val="7B505574"/>
    <w:rsid w:val="7B696089"/>
    <w:rsid w:val="7C0B6016"/>
    <w:rsid w:val="7C365DE1"/>
    <w:rsid w:val="7C444D20"/>
    <w:rsid w:val="7D387100"/>
    <w:rsid w:val="7D53129F"/>
    <w:rsid w:val="7DDE23F3"/>
    <w:rsid w:val="7E436FF4"/>
    <w:rsid w:val="7E740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7"/>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8"/>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19"/>
    <w:qFormat/>
    <w:uiPriority w:val="99"/>
    <w:rPr>
      <w:rFonts w:ascii="Times New Roman" w:hAnsi="Times New Roman" w:eastAsia="宋体" w:cs="Times New Roman"/>
      <w:sz w:val="18"/>
      <w:szCs w:val="18"/>
    </w:rPr>
  </w:style>
  <w:style w:type="character" w:customStyle="1" w:styleId="47">
    <w:name w:val="页脚 字符"/>
    <w:link w:val="18"/>
    <w:qFormat/>
    <w:uiPriority w:val="99"/>
    <w:rPr>
      <w:rFonts w:ascii="宋体" w:hAnsi="Times New Roman" w:eastAsia="宋体" w:cs="Times New Roman"/>
      <w:sz w:val="18"/>
      <w:szCs w:val="18"/>
    </w:rPr>
  </w:style>
  <w:style w:type="character" w:customStyle="1" w:styleId="48">
    <w:name w:val="批注框文本 字符"/>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character" w:customStyle="1" w:styleId="51">
    <w:name w:val="标题 字符"/>
    <w:link w:val="26"/>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Lines="25" w:afterLines="50"/>
      <w:ind w:left="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next w:val="59"/>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link w:val="2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basedOn w:val="30"/>
    <w:link w:val="233"/>
    <w:qFormat/>
    <w:uiPriority w:val="0"/>
    <w:rPr>
      <w:rFonts w:ascii="宋体" w:hAnsi="Times New Roman"/>
      <w:sz w:val="21"/>
    </w:rPr>
  </w:style>
  <w:style w:type="paragraph" w:customStyle="1" w:styleId="235">
    <w:name w:val="三级无"/>
    <w:basedOn w:val="1"/>
    <w:qFormat/>
    <w:uiPriority w:val="0"/>
    <w:pPr>
      <w:widowControl/>
      <w:adjustRightInd/>
      <w:spacing w:line="240" w:lineRule="auto"/>
      <w:jc w:val="left"/>
      <w:outlineLvl w:val="4"/>
    </w:pPr>
    <w:rPr>
      <w:rFonts w:ascii="宋体" w:hAnsi="Times New Roman"/>
      <w:kern w:val="0"/>
    </w:rPr>
  </w:style>
  <w:style w:type="paragraph" w:customStyle="1" w:styleId="236">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7">
    <w:name w:val="批注文字 字符"/>
    <w:basedOn w:val="30"/>
    <w:link w:val="13"/>
    <w:semiHidden/>
    <w:qFormat/>
    <w:uiPriority w:val="99"/>
    <w:rPr>
      <w:kern w:val="2"/>
      <w:sz w:val="21"/>
      <w:szCs w:val="21"/>
    </w:rPr>
  </w:style>
  <w:style w:type="character" w:customStyle="1" w:styleId="238">
    <w:name w:val="批注主题 字符"/>
    <w:basedOn w:val="237"/>
    <w:link w:val="27"/>
    <w:semiHidden/>
    <w:qFormat/>
    <w:uiPriority w:val="99"/>
    <w:rPr>
      <w:b/>
      <w:bCs/>
      <w:kern w:val="2"/>
      <w:sz w:val="21"/>
      <w:szCs w:val="21"/>
    </w:rPr>
  </w:style>
  <w:style w:type="paragraph" w:customStyle="1" w:styleId="239">
    <w:name w:val="修订2"/>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3" Type="http://schemas.openxmlformats.org/officeDocument/2006/relationships/glossaryDocument" Target="glossary/document.xml"/><Relationship Id="rId62" Type="http://schemas.openxmlformats.org/officeDocument/2006/relationships/fontTable" Target="fontTable.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header" Target="header2.xml"/><Relationship Id="rId59" Type="http://schemas.openxmlformats.org/officeDocument/2006/relationships/image" Target="media/image26.jpeg"/><Relationship Id="rId58" Type="http://schemas.openxmlformats.org/officeDocument/2006/relationships/image" Target="media/image25.jpeg"/><Relationship Id="rId57" Type="http://schemas.openxmlformats.org/officeDocument/2006/relationships/image" Target="media/image24.jpeg"/><Relationship Id="rId56" Type="http://schemas.openxmlformats.org/officeDocument/2006/relationships/image" Target="media/image23.jpeg"/><Relationship Id="rId55" Type="http://schemas.openxmlformats.org/officeDocument/2006/relationships/image" Target="media/image22.jpeg"/><Relationship Id="rId54" Type="http://schemas.openxmlformats.org/officeDocument/2006/relationships/image" Target="media/image21.jpeg"/><Relationship Id="rId53" Type="http://schemas.openxmlformats.org/officeDocument/2006/relationships/image" Target="media/image20.jpeg"/><Relationship Id="rId52" Type="http://schemas.openxmlformats.org/officeDocument/2006/relationships/image" Target="media/image19.jpeg"/><Relationship Id="rId51" Type="http://schemas.openxmlformats.org/officeDocument/2006/relationships/image" Target="media/image18.jpeg"/><Relationship Id="rId50" Type="http://schemas.openxmlformats.org/officeDocument/2006/relationships/image" Target="media/image17.jpeg"/><Relationship Id="rId5" Type="http://schemas.openxmlformats.org/officeDocument/2006/relationships/header" Target="header1.xml"/><Relationship Id="rId49" Type="http://schemas.openxmlformats.org/officeDocument/2006/relationships/image" Target="media/image16.jpeg"/><Relationship Id="rId48" Type="http://schemas.openxmlformats.org/officeDocument/2006/relationships/image" Target="media/image15.jpeg"/><Relationship Id="rId47" Type="http://schemas.openxmlformats.org/officeDocument/2006/relationships/image" Target="media/image14.jpeg"/><Relationship Id="rId46" Type="http://schemas.openxmlformats.org/officeDocument/2006/relationships/image" Target="media/image13.jpeg"/><Relationship Id="rId45" Type="http://schemas.openxmlformats.org/officeDocument/2006/relationships/image" Target="media/image12.jpeg"/><Relationship Id="rId44" Type="http://schemas.openxmlformats.org/officeDocument/2006/relationships/image" Target="media/image11.jpeg"/><Relationship Id="rId43" Type="http://schemas.openxmlformats.org/officeDocument/2006/relationships/image" Target="media/image10.jpeg"/><Relationship Id="rId42" Type="http://schemas.openxmlformats.org/officeDocument/2006/relationships/image" Target="media/image9.jpeg"/><Relationship Id="rId41" Type="http://schemas.openxmlformats.org/officeDocument/2006/relationships/image" Target="media/image8.jpeg"/><Relationship Id="rId40" Type="http://schemas.openxmlformats.org/officeDocument/2006/relationships/image" Target="media/image7.jpeg"/><Relationship Id="rId4" Type="http://schemas.openxmlformats.org/officeDocument/2006/relationships/endnotes" Target="endnotes.xml"/><Relationship Id="rId39" Type="http://schemas.openxmlformats.org/officeDocument/2006/relationships/image" Target="media/image6.jpeg"/><Relationship Id="rId38" Type="http://schemas.openxmlformats.org/officeDocument/2006/relationships/image" Target="media/image5.jpeg"/><Relationship Id="rId37" Type="http://schemas.openxmlformats.org/officeDocument/2006/relationships/image" Target="media/image4.jpeg"/><Relationship Id="rId36" Type="http://schemas.openxmlformats.org/officeDocument/2006/relationships/image" Target="media/image3.jpeg"/><Relationship Id="rId35" Type="http://schemas.openxmlformats.org/officeDocument/2006/relationships/image" Target="media/image2.jpeg"/><Relationship Id="rId34" Type="http://schemas.openxmlformats.org/officeDocument/2006/relationships/image" Target="media/image1.jpeg"/><Relationship Id="rId33" Type="http://schemas.openxmlformats.org/officeDocument/2006/relationships/theme" Target="theme/theme1.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B350AF77184A9CB92A0CA351F70E14"/>
        <w:style w:val=""/>
        <w:category>
          <w:name w:val="常规"/>
          <w:gallery w:val="placeholder"/>
        </w:category>
        <w:types>
          <w:type w:val="bbPlcHdr"/>
        </w:types>
        <w:behaviors>
          <w:behavior w:val="content"/>
        </w:behaviors>
        <w:description w:val=""/>
        <w:guid w:val="{E87F8FD8-66AB-4C6A-AF93-12C2858D266F}"/>
      </w:docPartPr>
      <w:docPartBody>
        <w:p w14:paraId="2CFBAF5F">
          <w:pPr>
            <w:pStyle w:val="5"/>
          </w:pPr>
          <w:r>
            <w:rPr>
              <w:rStyle w:val="4"/>
              <w:rFonts w:hint="eastAsia"/>
            </w:rPr>
            <w:t>单击或点击此处输入文字。</w:t>
          </w:r>
        </w:p>
      </w:docPartBody>
    </w:docPart>
    <w:docPart>
      <w:docPartPr>
        <w:name w:val="7C6270723E5948F984BDA15C924241E1"/>
        <w:style w:val=""/>
        <w:category>
          <w:name w:val="常规"/>
          <w:gallery w:val="placeholder"/>
        </w:category>
        <w:types>
          <w:type w:val="bbPlcHdr"/>
        </w:types>
        <w:behaviors>
          <w:behavior w:val="content"/>
        </w:behaviors>
        <w:description w:val=""/>
        <w:guid w:val="{6183F27B-CC1A-42CF-9140-3BD6FEC56404}"/>
      </w:docPartPr>
      <w:docPartBody>
        <w:p w14:paraId="7FB86A8C">
          <w:pPr>
            <w:pStyle w:val="6"/>
          </w:pPr>
          <w:r>
            <w:rPr>
              <w:rStyle w:val="4"/>
              <w:rFonts w:hint="eastAsia"/>
            </w:rPr>
            <w:t>选择一项。</w:t>
          </w:r>
        </w:p>
      </w:docPartBody>
    </w:docPart>
    <w:docPart>
      <w:docPartPr>
        <w:name w:val="03292D1D58D94DD386CC08F5868DF25D"/>
        <w:style w:val=""/>
        <w:category>
          <w:name w:val="常规"/>
          <w:gallery w:val="placeholder"/>
        </w:category>
        <w:types>
          <w:type w:val="bbPlcHdr"/>
        </w:types>
        <w:behaviors>
          <w:behavior w:val="content"/>
        </w:behaviors>
        <w:description w:val=""/>
        <w:guid w:val="{01EC06AE-37C0-4F11-BD96-925E9A0EF6A3}"/>
      </w:docPartPr>
      <w:docPartBody>
        <w:p w14:paraId="6253E50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B7293A"/>
    <w:rsid w:val="00012493"/>
    <w:rsid w:val="000141CA"/>
    <w:rsid w:val="0007652F"/>
    <w:rsid w:val="00077CD6"/>
    <w:rsid w:val="000839AA"/>
    <w:rsid w:val="000922A8"/>
    <w:rsid w:val="000A22F2"/>
    <w:rsid w:val="000D5D5A"/>
    <w:rsid w:val="00100979"/>
    <w:rsid w:val="00113B34"/>
    <w:rsid w:val="0016041F"/>
    <w:rsid w:val="001741C3"/>
    <w:rsid w:val="001B3F5C"/>
    <w:rsid w:val="001B4F4F"/>
    <w:rsid w:val="001B637D"/>
    <w:rsid w:val="002250D8"/>
    <w:rsid w:val="00242A0E"/>
    <w:rsid w:val="00264093"/>
    <w:rsid w:val="0027000B"/>
    <w:rsid w:val="0029793B"/>
    <w:rsid w:val="002C7945"/>
    <w:rsid w:val="003322F4"/>
    <w:rsid w:val="00345303"/>
    <w:rsid w:val="0036381D"/>
    <w:rsid w:val="00364CFF"/>
    <w:rsid w:val="00384CA3"/>
    <w:rsid w:val="003B28B3"/>
    <w:rsid w:val="004034C0"/>
    <w:rsid w:val="00452069"/>
    <w:rsid w:val="004A2F82"/>
    <w:rsid w:val="004D66AF"/>
    <w:rsid w:val="004F1738"/>
    <w:rsid w:val="004F6581"/>
    <w:rsid w:val="005225B0"/>
    <w:rsid w:val="00564016"/>
    <w:rsid w:val="00566FF4"/>
    <w:rsid w:val="005A421E"/>
    <w:rsid w:val="005C1390"/>
    <w:rsid w:val="005E5594"/>
    <w:rsid w:val="00662486"/>
    <w:rsid w:val="00664048"/>
    <w:rsid w:val="00676571"/>
    <w:rsid w:val="006973A7"/>
    <w:rsid w:val="006C700B"/>
    <w:rsid w:val="006D387F"/>
    <w:rsid w:val="0070016E"/>
    <w:rsid w:val="00705D0F"/>
    <w:rsid w:val="0071649D"/>
    <w:rsid w:val="00723280"/>
    <w:rsid w:val="00726659"/>
    <w:rsid w:val="007271CA"/>
    <w:rsid w:val="007429B9"/>
    <w:rsid w:val="007537BB"/>
    <w:rsid w:val="00765CF3"/>
    <w:rsid w:val="00786E91"/>
    <w:rsid w:val="00787E97"/>
    <w:rsid w:val="007A19E1"/>
    <w:rsid w:val="007A40EB"/>
    <w:rsid w:val="007F3A31"/>
    <w:rsid w:val="00802EC7"/>
    <w:rsid w:val="00855CC5"/>
    <w:rsid w:val="00870D2E"/>
    <w:rsid w:val="008823C1"/>
    <w:rsid w:val="008E4360"/>
    <w:rsid w:val="008F2D0B"/>
    <w:rsid w:val="008F6DD8"/>
    <w:rsid w:val="009222B9"/>
    <w:rsid w:val="009837F6"/>
    <w:rsid w:val="0099291A"/>
    <w:rsid w:val="00994ABE"/>
    <w:rsid w:val="00995059"/>
    <w:rsid w:val="009A001E"/>
    <w:rsid w:val="009C7A6B"/>
    <w:rsid w:val="009D2050"/>
    <w:rsid w:val="009E18C8"/>
    <w:rsid w:val="009E194F"/>
    <w:rsid w:val="009F145A"/>
    <w:rsid w:val="00A15085"/>
    <w:rsid w:val="00A43461"/>
    <w:rsid w:val="00A56738"/>
    <w:rsid w:val="00A61B7F"/>
    <w:rsid w:val="00A84961"/>
    <w:rsid w:val="00A97855"/>
    <w:rsid w:val="00AC6931"/>
    <w:rsid w:val="00AD40BE"/>
    <w:rsid w:val="00AF539D"/>
    <w:rsid w:val="00B01D62"/>
    <w:rsid w:val="00B14C8B"/>
    <w:rsid w:val="00B25903"/>
    <w:rsid w:val="00B55095"/>
    <w:rsid w:val="00B55CA1"/>
    <w:rsid w:val="00B7293A"/>
    <w:rsid w:val="00B80C2B"/>
    <w:rsid w:val="00B85A01"/>
    <w:rsid w:val="00BC75B1"/>
    <w:rsid w:val="00BF194C"/>
    <w:rsid w:val="00C13D53"/>
    <w:rsid w:val="00C20823"/>
    <w:rsid w:val="00C2547C"/>
    <w:rsid w:val="00C33360"/>
    <w:rsid w:val="00C60C83"/>
    <w:rsid w:val="00C9477D"/>
    <w:rsid w:val="00CA125D"/>
    <w:rsid w:val="00CB732F"/>
    <w:rsid w:val="00CE457A"/>
    <w:rsid w:val="00D15F88"/>
    <w:rsid w:val="00D4609B"/>
    <w:rsid w:val="00D50C05"/>
    <w:rsid w:val="00D549E6"/>
    <w:rsid w:val="00D63D5B"/>
    <w:rsid w:val="00D84F07"/>
    <w:rsid w:val="00D93A57"/>
    <w:rsid w:val="00DA1035"/>
    <w:rsid w:val="00DB6DC9"/>
    <w:rsid w:val="00DD38FA"/>
    <w:rsid w:val="00DD7C65"/>
    <w:rsid w:val="00DE2019"/>
    <w:rsid w:val="00E13AA9"/>
    <w:rsid w:val="00E24DEB"/>
    <w:rsid w:val="00E3540F"/>
    <w:rsid w:val="00E8352F"/>
    <w:rsid w:val="00E83C8F"/>
    <w:rsid w:val="00E84786"/>
    <w:rsid w:val="00EA2DE0"/>
    <w:rsid w:val="00EC3805"/>
    <w:rsid w:val="00EC4E4C"/>
    <w:rsid w:val="00ED4B26"/>
    <w:rsid w:val="00EF5794"/>
    <w:rsid w:val="00F37D49"/>
    <w:rsid w:val="00F57BF3"/>
    <w:rsid w:val="00F64AEF"/>
    <w:rsid w:val="00F71DE3"/>
    <w:rsid w:val="00F72086"/>
    <w:rsid w:val="00FB2F7A"/>
    <w:rsid w:val="00FB3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B350AF77184A9CB92A0CA351F70E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C6270723E5948F984BDA15C924241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3292D1D58D94DD386CC08F5868DF25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25</Pages>
  <Words>3606</Words>
  <Characters>4058</Characters>
  <Lines>48</Lines>
  <Paragraphs>13</Paragraphs>
  <TotalTime>0</TotalTime>
  <ScaleCrop>false</ScaleCrop>
  <LinksUpToDate>false</LinksUpToDate>
  <CharactersWithSpaces>4235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2022-07-09T11:53:00Z</dcterms:created>
  <dc:creator>Administrator</dc:creator>
  <dc:description>&lt;config cover="true" show_menu="true" version="1.0.0" doctype="SDKXY"&gt;_x000d_
&lt;/config&gt;</dc:description>
  <cp:lastModifiedBy>♚*憧</cp:lastModifiedBy>
  <cp:lastPrinted>2022-08-17T12:47:00Z</cp:lastPrinted>
  <dcterms:modified xsi:type="dcterms:W3CDTF">2025-04-29T08:48:31Z</dcterms:modified>
  <dc:title>团体标准</dc:title>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11F10983734A405686AC5EB4A7E5986C_13</vt:lpwstr>
  </property>
  <property fmtid="{D5CDD505-2E9C-101B-9397-08002B2CF9AE}" pid="16" name="KSOTemplateDocerSaveRecord">
    <vt:lpwstr>eyJoZGlkIjoiZWU4YTc2ODhmODk1NDFjMmYyZGFkZDNhMTdkNDg0ZjEiLCJ1c2VySWQiOiIzMjQ4ODA4MjYifQ==</vt:lpwstr>
  </property>
</Properties>
</file>